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8F9E3" w14:textId="1416B466" w:rsidR="004C72D1" w:rsidRPr="00F25237" w:rsidRDefault="00237337" w:rsidP="0011183C">
      <w:pPr>
        <w:widowControl/>
        <w:autoSpaceDE/>
        <w:autoSpaceDN/>
        <w:adjustRightInd/>
        <w:spacing w:after="120"/>
        <w:ind w:left="4680"/>
        <w:jc w:val="right"/>
        <w:rPr>
          <w:snapToGrid w:val="0"/>
          <w:sz w:val="24"/>
          <w:szCs w:val="24"/>
          <w:lang w:val="kk-KZ"/>
        </w:rPr>
      </w:pPr>
      <w:r>
        <w:rPr>
          <w:snapToGrid w:val="0"/>
          <w:sz w:val="24"/>
          <w:szCs w:val="24"/>
        </w:rPr>
        <w:t>«</w:t>
      </w:r>
      <w:r w:rsidR="00FC097A" w:rsidRPr="00F25237">
        <w:rPr>
          <w:snapToGrid w:val="0"/>
          <w:sz w:val="24"/>
          <w:szCs w:val="24"/>
        </w:rPr>
        <w:t>Отбасы банк</w:t>
      </w:r>
      <w:r>
        <w:rPr>
          <w:snapToGrid w:val="0"/>
          <w:sz w:val="24"/>
          <w:szCs w:val="24"/>
        </w:rPr>
        <w:t>»</w:t>
      </w:r>
      <w:r w:rsidR="00B56719" w:rsidRPr="00F25237">
        <w:rPr>
          <w:snapToGrid w:val="0"/>
          <w:sz w:val="24"/>
          <w:szCs w:val="24"/>
          <w:lang w:val="kk-KZ"/>
        </w:rPr>
        <w:t xml:space="preserve"> АҚ</w:t>
      </w:r>
    </w:p>
    <w:p w14:paraId="344C2947" w14:textId="4F3B9ECF" w:rsidR="00B56719" w:rsidRPr="00F25237" w:rsidRDefault="00B56719" w:rsidP="0011183C">
      <w:pPr>
        <w:widowControl/>
        <w:autoSpaceDE/>
        <w:autoSpaceDN/>
        <w:adjustRightInd/>
        <w:spacing w:after="120"/>
        <w:ind w:left="4680"/>
        <w:jc w:val="right"/>
        <w:rPr>
          <w:snapToGrid w:val="0"/>
          <w:sz w:val="24"/>
          <w:szCs w:val="24"/>
          <w:lang w:val="kk-KZ"/>
        </w:rPr>
      </w:pPr>
      <w:r w:rsidRPr="00F25237">
        <w:rPr>
          <w:snapToGrid w:val="0"/>
          <w:sz w:val="24"/>
          <w:szCs w:val="24"/>
          <w:lang w:val="kk-KZ"/>
        </w:rPr>
        <w:t xml:space="preserve">Директорлар кеңесінің </w:t>
      </w:r>
    </w:p>
    <w:p w14:paraId="244768DF" w14:textId="77777777" w:rsidR="00B56719" w:rsidRPr="00F25237" w:rsidRDefault="004844D8" w:rsidP="0011183C">
      <w:pPr>
        <w:widowControl/>
        <w:autoSpaceDE/>
        <w:autoSpaceDN/>
        <w:adjustRightInd/>
        <w:spacing w:after="120"/>
        <w:ind w:left="550"/>
        <w:jc w:val="right"/>
        <w:rPr>
          <w:snapToGrid w:val="0"/>
          <w:sz w:val="24"/>
          <w:szCs w:val="24"/>
        </w:rPr>
      </w:pPr>
      <w:r w:rsidRPr="00F25237">
        <w:rPr>
          <w:snapToGrid w:val="0"/>
          <w:sz w:val="24"/>
          <w:szCs w:val="24"/>
        </w:rPr>
        <w:t>26.08.</w:t>
      </w:r>
      <w:r w:rsidR="004C72D1" w:rsidRPr="00F25237">
        <w:rPr>
          <w:snapToGrid w:val="0"/>
          <w:sz w:val="24"/>
          <w:szCs w:val="24"/>
        </w:rPr>
        <w:t>20</w:t>
      </w:r>
      <w:r w:rsidR="00FC097A" w:rsidRPr="00F25237">
        <w:rPr>
          <w:snapToGrid w:val="0"/>
          <w:sz w:val="24"/>
          <w:szCs w:val="24"/>
        </w:rPr>
        <w:t>22</w:t>
      </w:r>
      <w:r w:rsidR="00B56719" w:rsidRPr="00F25237">
        <w:rPr>
          <w:snapToGrid w:val="0"/>
          <w:sz w:val="24"/>
          <w:szCs w:val="24"/>
        </w:rPr>
        <w:t xml:space="preserve"> жылғы шешіміне</w:t>
      </w:r>
    </w:p>
    <w:p w14:paraId="10E74F30" w14:textId="543BCC9D" w:rsidR="004C72D1" w:rsidRPr="00F25237" w:rsidRDefault="00B56719" w:rsidP="0011183C">
      <w:pPr>
        <w:widowControl/>
        <w:autoSpaceDE/>
        <w:autoSpaceDN/>
        <w:adjustRightInd/>
        <w:spacing w:after="120"/>
        <w:ind w:left="550"/>
        <w:jc w:val="right"/>
        <w:rPr>
          <w:snapToGrid w:val="0"/>
          <w:sz w:val="24"/>
          <w:szCs w:val="24"/>
        </w:rPr>
      </w:pPr>
      <w:r w:rsidRPr="00F25237">
        <w:rPr>
          <w:snapToGrid w:val="0"/>
          <w:sz w:val="24"/>
          <w:szCs w:val="24"/>
        </w:rPr>
        <w:t xml:space="preserve"> (</w:t>
      </w:r>
      <w:r w:rsidR="00FC097A" w:rsidRPr="00F25237">
        <w:rPr>
          <w:snapToGrid w:val="0"/>
          <w:sz w:val="24"/>
          <w:szCs w:val="24"/>
        </w:rPr>
        <w:t xml:space="preserve">№ </w:t>
      </w:r>
      <w:r w:rsidR="004844D8" w:rsidRPr="00F25237">
        <w:rPr>
          <w:snapToGrid w:val="0"/>
          <w:sz w:val="24"/>
          <w:szCs w:val="24"/>
        </w:rPr>
        <w:t>10</w:t>
      </w:r>
      <w:r w:rsidRPr="00F25237">
        <w:rPr>
          <w:snapToGrid w:val="0"/>
          <w:sz w:val="24"/>
          <w:szCs w:val="24"/>
          <w:lang w:val="kk-KZ"/>
        </w:rPr>
        <w:t xml:space="preserve"> хаттама</w:t>
      </w:r>
      <w:r w:rsidR="00FC097A" w:rsidRPr="00F25237">
        <w:rPr>
          <w:snapToGrid w:val="0"/>
          <w:sz w:val="24"/>
          <w:szCs w:val="24"/>
        </w:rPr>
        <w:t>)</w:t>
      </w:r>
    </w:p>
    <w:p w14:paraId="15257DB4" w14:textId="1A5F1E35" w:rsidR="00B56719" w:rsidRPr="00F25237" w:rsidRDefault="00B56719" w:rsidP="0011183C">
      <w:pPr>
        <w:widowControl/>
        <w:autoSpaceDE/>
        <w:autoSpaceDN/>
        <w:adjustRightInd/>
        <w:spacing w:after="120"/>
        <w:ind w:left="550"/>
        <w:jc w:val="right"/>
        <w:rPr>
          <w:snapToGrid w:val="0"/>
          <w:sz w:val="24"/>
          <w:szCs w:val="24"/>
          <w:lang w:val="kk-KZ"/>
        </w:rPr>
      </w:pPr>
      <w:r w:rsidRPr="00F25237">
        <w:rPr>
          <w:snapToGrid w:val="0"/>
          <w:sz w:val="24"/>
          <w:szCs w:val="24"/>
          <w:lang w:val="kk-KZ"/>
        </w:rPr>
        <w:t>№  қосымша</w:t>
      </w:r>
    </w:p>
    <w:p w14:paraId="14D59020" w14:textId="77777777" w:rsidR="004C72D1" w:rsidRPr="00F25237" w:rsidRDefault="004C72D1" w:rsidP="0011183C">
      <w:pPr>
        <w:widowControl/>
        <w:autoSpaceDE/>
        <w:autoSpaceDN/>
        <w:adjustRightInd/>
        <w:spacing w:after="120"/>
        <w:ind w:left="550"/>
        <w:jc w:val="right"/>
        <w:rPr>
          <w:snapToGrid w:val="0"/>
          <w:sz w:val="24"/>
          <w:szCs w:val="24"/>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5"/>
        <w:gridCol w:w="2074"/>
        <w:gridCol w:w="5417"/>
      </w:tblGrid>
      <w:tr w:rsidR="009F4BF6" w:rsidRPr="00EC17C8" w14:paraId="2443CDE8" w14:textId="77777777" w:rsidTr="00E27076">
        <w:trPr>
          <w:trHeight w:val="227"/>
        </w:trPr>
        <w:tc>
          <w:tcPr>
            <w:tcW w:w="2145" w:type="dxa"/>
            <w:vMerge w:val="restart"/>
          </w:tcPr>
          <w:p w14:paraId="6006CB21" w14:textId="77777777" w:rsidR="00E27076" w:rsidRPr="00F25237" w:rsidRDefault="00E27076" w:rsidP="00E27076">
            <w:pPr>
              <w:widowControl/>
              <w:tabs>
                <w:tab w:val="center" w:pos="4677"/>
                <w:tab w:val="right" w:pos="9355"/>
              </w:tabs>
              <w:autoSpaceDE/>
              <w:autoSpaceDN/>
              <w:adjustRightInd/>
              <w:rPr>
                <w:rFonts w:eastAsia="SimSun"/>
                <w:b/>
                <w:noProof/>
                <w:sz w:val="24"/>
                <w:szCs w:val="24"/>
              </w:rPr>
            </w:pPr>
          </w:p>
          <w:p w14:paraId="7FAB90F8" w14:textId="77777777" w:rsidR="00E27076" w:rsidRPr="00F25237" w:rsidRDefault="004408A4" w:rsidP="00E27076">
            <w:pPr>
              <w:widowControl/>
              <w:tabs>
                <w:tab w:val="center" w:pos="4677"/>
                <w:tab w:val="right" w:pos="9355"/>
              </w:tabs>
              <w:autoSpaceDE/>
              <w:autoSpaceDN/>
              <w:adjustRightInd/>
              <w:rPr>
                <w:rFonts w:eastAsia="SimSun"/>
                <w:b/>
                <w:bCs/>
                <w:sz w:val="24"/>
                <w:szCs w:val="24"/>
                <w:lang w:val="kk-KZ"/>
              </w:rPr>
            </w:pPr>
            <w:r w:rsidRPr="00F25237">
              <w:rPr>
                <w:noProof/>
              </w:rPr>
              <w:drawing>
                <wp:inline distT="0" distB="0" distL="0" distR="0" wp14:anchorId="3ECCE499" wp14:editId="556A8EE8">
                  <wp:extent cx="1152525" cy="552450"/>
                  <wp:effectExtent l="0" t="0" r="9525"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2525" cy="552450"/>
                          </a:xfrm>
                          <a:prstGeom prst="rect">
                            <a:avLst/>
                          </a:prstGeom>
                          <a:noFill/>
                          <a:ln>
                            <a:noFill/>
                          </a:ln>
                        </pic:spPr>
                      </pic:pic>
                    </a:graphicData>
                  </a:graphic>
                </wp:inline>
              </w:drawing>
            </w:r>
          </w:p>
        </w:tc>
        <w:tc>
          <w:tcPr>
            <w:tcW w:w="2074" w:type="dxa"/>
          </w:tcPr>
          <w:p w14:paraId="73E56E14" w14:textId="65804408" w:rsidR="00E27076" w:rsidRPr="00F25237" w:rsidRDefault="009F4BF6" w:rsidP="009F4BF6">
            <w:pPr>
              <w:widowControl/>
              <w:autoSpaceDE/>
              <w:autoSpaceDN/>
              <w:adjustRightInd/>
              <w:rPr>
                <w:rFonts w:eastAsia="SimSun"/>
                <w:sz w:val="24"/>
                <w:szCs w:val="24"/>
                <w:lang w:val="kk-KZ"/>
              </w:rPr>
            </w:pPr>
            <w:r w:rsidRPr="00F25237">
              <w:rPr>
                <w:b/>
                <w:bCs/>
                <w:sz w:val="24"/>
                <w:szCs w:val="24"/>
                <w:lang w:val="kk-KZ"/>
              </w:rPr>
              <w:t>Жоғарғы ішкі құжат</w:t>
            </w:r>
          </w:p>
        </w:tc>
        <w:tc>
          <w:tcPr>
            <w:tcW w:w="5417" w:type="dxa"/>
          </w:tcPr>
          <w:p w14:paraId="442A4271" w14:textId="2BD06FB9" w:rsidR="00E27076" w:rsidRPr="0062368C" w:rsidRDefault="0062368C" w:rsidP="0018530B">
            <w:pPr>
              <w:widowControl/>
              <w:autoSpaceDE/>
              <w:autoSpaceDN/>
              <w:adjustRightInd/>
              <w:rPr>
                <w:rFonts w:eastAsia="SimSun"/>
                <w:sz w:val="24"/>
                <w:szCs w:val="24"/>
                <w:highlight w:val="yellow"/>
                <w:lang w:val="kk-KZ"/>
              </w:rPr>
            </w:pPr>
            <w:r>
              <w:rPr>
                <w:sz w:val="24"/>
                <w:szCs w:val="24"/>
                <w:lang w:val="kk-KZ"/>
              </w:rPr>
              <w:t>«</w:t>
            </w:r>
            <w:r w:rsidRPr="0062368C">
              <w:rPr>
                <w:sz w:val="24"/>
                <w:szCs w:val="24"/>
                <w:lang w:val="kk-KZ"/>
              </w:rPr>
              <w:t>Б</w:t>
            </w:r>
            <w:r w:rsidRPr="00220FDB">
              <w:rPr>
                <w:sz w:val="24"/>
                <w:szCs w:val="24"/>
                <w:lang w:val="kk-KZ"/>
              </w:rPr>
              <w:t>ә</w:t>
            </w:r>
            <w:r w:rsidRPr="0062368C">
              <w:rPr>
                <w:sz w:val="24"/>
                <w:szCs w:val="24"/>
                <w:lang w:val="kk-KZ"/>
              </w:rPr>
              <w:t xml:space="preserve">йтерек» </w:t>
            </w:r>
            <w:r w:rsidRPr="00220FDB">
              <w:rPr>
                <w:sz w:val="24"/>
                <w:szCs w:val="24"/>
                <w:lang w:val="kk-KZ"/>
              </w:rPr>
              <w:t xml:space="preserve"> ұлттық басқарушы холдингі» акционерлік қоғамының және акцияларының (қатысу үлестерінің) елу пайыздан астамы меншік немесе сенімді басқару  құқығында </w:t>
            </w:r>
            <w:r w:rsidRPr="0062368C">
              <w:rPr>
                <w:sz w:val="24"/>
                <w:szCs w:val="24"/>
                <w:lang w:val="kk-KZ"/>
              </w:rPr>
              <w:t>«Б</w:t>
            </w:r>
            <w:r w:rsidRPr="00220FDB">
              <w:rPr>
                <w:sz w:val="24"/>
                <w:szCs w:val="24"/>
                <w:lang w:val="kk-KZ"/>
              </w:rPr>
              <w:t>ә</w:t>
            </w:r>
            <w:r w:rsidRPr="0062368C">
              <w:rPr>
                <w:sz w:val="24"/>
                <w:szCs w:val="24"/>
                <w:lang w:val="kk-KZ"/>
              </w:rPr>
              <w:t xml:space="preserve">йтерек» </w:t>
            </w:r>
            <w:r w:rsidRPr="00220FDB">
              <w:rPr>
                <w:sz w:val="24"/>
                <w:szCs w:val="24"/>
                <w:lang w:val="kk-KZ"/>
              </w:rPr>
              <w:t xml:space="preserve"> ұлттық басқарушы холдингі» акционерлік қоғамына </w:t>
            </w:r>
            <w:r>
              <w:rPr>
                <w:sz w:val="24"/>
                <w:szCs w:val="24"/>
                <w:lang w:val="kk-KZ"/>
              </w:rPr>
              <w:t xml:space="preserve">тікелей </w:t>
            </w:r>
            <w:r w:rsidRPr="00220FDB">
              <w:rPr>
                <w:sz w:val="24"/>
                <w:szCs w:val="24"/>
                <w:lang w:val="kk-KZ"/>
              </w:rPr>
              <w:t>тиесілі заңды тұлғалардың</w:t>
            </w:r>
            <w:r>
              <w:rPr>
                <w:sz w:val="24"/>
                <w:szCs w:val="24"/>
                <w:lang w:val="kk-KZ"/>
              </w:rPr>
              <w:t xml:space="preserve"> 2022-2024 жылдарға арналған</w:t>
            </w:r>
            <w:r w:rsidRPr="00220FDB">
              <w:rPr>
                <w:sz w:val="24"/>
                <w:szCs w:val="24"/>
                <w:lang w:val="kk-KZ"/>
              </w:rPr>
              <w:t xml:space="preserve"> бірыңғай кадр саясаты</w:t>
            </w:r>
            <w:r w:rsidRPr="0062368C">
              <w:rPr>
                <w:rFonts w:eastAsia="SimSun"/>
                <w:sz w:val="24"/>
                <w:szCs w:val="24"/>
                <w:highlight w:val="yellow"/>
                <w:lang w:val="kk-KZ"/>
              </w:rPr>
              <w:t xml:space="preserve"> </w:t>
            </w:r>
          </w:p>
        </w:tc>
      </w:tr>
      <w:tr w:rsidR="009F4BF6" w:rsidRPr="00EC17C8" w14:paraId="20E73D55" w14:textId="77777777" w:rsidTr="00E27076">
        <w:trPr>
          <w:trHeight w:val="227"/>
        </w:trPr>
        <w:tc>
          <w:tcPr>
            <w:tcW w:w="2145" w:type="dxa"/>
            <w:vMerge/>
          </w:tcPr>
          <w:p w14:paraId="583F037D" w14:textId="77777777" w:rsidR="00E27076" w:rsidRPr="00F25237" w:rsidRDefault="00E27076" w:rsidP="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0475B3D2" w14:textId="6E45EA54" w:rsidR="00E27076" w:rsidRPr="00F25237" w:rsidRDefault="0095099E" w:rsidP="0095099E">
            <w:pPr>
              <w:widowControl/>
              <w:autoSpaceDE/>
              <w:autoSpaceDN/>
              <w:adjustRightInd/>
              <w:rPr>
                <w:rFonts w:eastAsia="SimSun"/>
                <w:sz w:val="24"/>
                <w:szCs w:val="24"/>
                <w:lang w:val="kk-KZ"/>
              </w:rPr>
            </w:pPr>
            <w:r w:rsidRPr="00F25237">
              <w:rPr>
                <w:b/>
                <w:bCs/>
                <w:sz w:val="24"/>
                <w:szCs w:val="24"/>
                <w:lang w:val="kk-KZ"/>
              </w:rPr>
              <w:t>Ішкі құжаттың иесі</w:t>
            </w:r>
          </w:p>
        </w:tc>
        <w:tc>
          <w:tcPr>
            <w:tcW w:w="5417" w:type="dxa"/>
            <w:vAlign w:val="center"/>
          </w:tcPr>
          <w:p w14:paraId="7BEBD214" w14:textId="449056E2" w:rsidR="00E27076" w:rsidRPr="00474EFD" w:rsidRDefault="00B56719" w:rsidP="00474EFD">
            <w:pPr>
              <w:widowControl/>
              <w:autoSpaceDE/>
              <w:autoSpaceDN/>
              <w:adjustRightInd/>
              <w:rPr>
                <w:rFonts w:eastAsia="SimSun"/>
                <w:sz w:val="24"/>
                <w:szCs w:val="24"/>
                <w:lang w:val="kk-KZ"/>
              </w:rPr>
            </w:pPr>
            <w:r w:rsidRPr="00F25237">
              <w:rPr>
                <w:rFonts w:eastAsia="SimSun"/>
                <w:sz w:val="24"/>
                <w:szCs w:val="24"/>
                <w:lang w:val="kk-KZ"/>
              </w:rPr>
              <w:t xml:space="preserve">Адам ресурстарын және </w:t>
            </w:r>
            <w:r w:rsidR="00474EFD">
              <w:rPr>
                <w:rFonts w:eastAsia="SimSun"/>
                <w:sz w:val="24"/>
                <w:szCs w:val="24"/>
                <w:lang w:val="kk-KZ"/>
              </w:rPr>
              <w:t>ұйымдастыру</w:t>
            </w:r>
            <w:r w:rsidRPr="00F25237">
              <w:rPr>
                <w:rFonts w:eastAsia="SimSun"/>
                <w:sz w:val="24"/>
                <w:szCs w:val="24"/>
                <w:lang w:val="kk-KZ"/>
              </w:rPr>
              <w:t xml:space="preserve"> қызметі</w:t>
            </w:r>
            <w:r w:rsidR="00474EFD">
              <w:rPr>
                <w:rFonts w:eastAsia="SimSun"/>
                <w:sz w:val="24"/>
                <w:szCs w:val="24"/>
                <w:lang w:val="kk-KZ"/>
              </w:rPr>
              <w:t>н</w:t>
            </w:r>
            <w:r w:rsidRPr="00F25237">
              <w:rPr>
                <w:rFonts w:eastAsia="SimSun"/>
                <w:sz w:val="24"/>
                <w:szCs w:val="24"/>
                <w:lang w:val="kk-KZ"/>
              </w:rPr>
              <w:t xml:space="preserve"> басқару д</w:t>
            </w:r>
            <w:r w:rsidR="00E27076" w:rsidRPr="00474EFD">
              <w:rPr>
                <w:rFonts w:eastAsia="SimSun"/>
                <w:sz w:val="24"/>
                <w:szCs w:val="24"/>
                <w:lang w:val="kk-KZ"/>
              </w:rPr>
              <w:t>епартамент</w:t>
            </w:r>
            <w:r w:rsidRPr="00F25237">
              <w:rPr>
                <w:rFonts w:eastAsia="SimSun"/>
                <w:sz w:val="24"/>
                <w:szCs w:val="24"/>
                <w:lang w:val="kk-KZ"/>
              </w:rPr>
              <w:t>і</w:t>
            </w:r>
          </w:p>
        </w:tc>
      </w:tr>
      <w:tr w:rsidR="009F4BF6" w:rsidRPr="00EC17C8" w14:paraId="4AE999A0" w14:textId="77777777" w:rsidTr="00E27076">
        <w:trPr>
          <w:trHeight w:val="227"/>
        </w:trPr>
        <w:tc>
          <w:tcPr>
            <w:tcW w:w="2145" w:type="dxa"/>
            <w:vMerge/>
          </w:tcPr>
          <w:p w14:paraId="6228A74A" w14:textId="77777777" w:rsidR="00E27076" w:rsidRPr="00F25237" w:rsidRDefault="00E27076" w:rsidP="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4CA6B1AD" w14:textId="5C08265F" w:rsidR="00E27076" w:rsidRPr="00F25237" w:rsidRDefault="0095099E" w:rsidP="00E27076">
            <w:pPr>
              <w:widowControl/>
              <w:autoSpaceDE/>
              <w:autoSpaceDN/>
              <w:adjustRightInd/>
              <w:rPr>
                <w:rFonts w:eastAsia="SimSun"/>
                <w:b/>
                <w:sz w:val="24"/>
                <w:szCs w:val="24"/>
                <w:lang w:val="kk-KZ"/>
              </w:rPr>
            </w:pPr>
            <w:r w:rsidRPr="00F25237">
              <w:rPr>
                <w:rFonts w:eastAsia="SimSun"/>
                <w:b/>
                <w:sz w:val="24"/>
                <w:szCs w:val="24"/>
                <w:lang w:val="kk-KZ"/>
              </w:rPr>
              <w:t>Әзірлеген</w:t>
            </w:r>
          </w:p>
        </w:tc>
        <w:tc>
          <w:tcPr>
            <w:tcW w:w="5417" w:type="dxa"/>
            <w:vAlign w:val="center"/>
          </w:tcPr>
          <w:p w14:paraId="31FB13FD" w14:textId="6C8DB3E4" w:rsidR="00E27076" w:rsidRPr="00F25237" w:rsidRDefault="009F4BF6" w:rsidP="00E27076">
            <w:pPr>
              <w:widowControl/>
              <w:tabs>
                <w:tab w:val="center" w:pos="4677"/>
                <w:tab w:val="right" w:pos="9355"/>
              </w:tabs>
              <w:autoSpaceDE/>
              <w:autoSpaceDN/>
              <w:adjustRightInd/>
              <w:jc w:val="both"/>
              <w:rPr>
                <w:rFonts w:eastAsia="SimSun"/>
                <w:bCs/>
                <w:noProof/>
                <w:sz w:val="24"/>
                <w:szCs w:val="24"/>
                <w:lang w:val="kk-KZ" w:eastAsia="x-none"/>
              </w:rPr>
            </w:pPr>
            <w:r w:rsidRPr="00F25237">
              <w:rPr>
                <w:rFonts w:eastAsia="SimSun"/>
                <w:bCs/>
                <w:noProof/>
                <w:sz w:val="24"/>
                <w:szCs w:val="24"/>
                <w:lang w:val="kk-KZ" w:eastAsia="x-none"/>
              </w:rPr>
              <w:t xml:space="preserve">А.К. </w:t>
            </w:r>
            <w:r w:rsidR="00E27076" w:rsidRPr="00F25237">
              <w:rPr>
                <w:rFonts w:eastAsia="SimSun"/>
                <w:bCs/>
                <w:noProof/>
                <w:sz w:val="24"/>
                <w:szCs w:val="24"/>
                <w:lang w:val="kk-KZ" w:eastAsia="x-none"/>
              </w:rPr>
              <w:t xml:space="preserve">Мадиева – </w:t>
            </w:r>
            <w:r w:rsidR="00CA2B1E">
              <w:rPr>
                <w:rFonts w:eastAsia="SimSun"/>
                <w:sz w:val="24"/>
                <w:szCs w:val="24"/>
                <w:lang w:val="kk-KZ"/>
              </w:rPr>
              <w:t>Қызметкерлермен жұмыс жүргізу</w:t>
            </w:r>
            <w:r w:rsidR="00474EFD" w:rsidRPr="00F25237">
              <w:rPr>
                <w:rFonts w:eastAsia="SimSun"/>
                <w:sz w:val="24"/>
                <w:szCs w:val="24"/>
                <w:lang w:val="kk-KZ"/>
              </w:rPr>
              <w:t xml:space="preserve"> д</w:t>
            </w:r>
            <w:r w:rsidR="00474EFD" w:rsidRPr="00474EFD">
              <w:rPr>
                <w:rFonts w:eastAsia="SimSun"/>
                <w:sz w:val="24"/>
                <w:szCs w:val="24"/>
                <w:lang w:val="kk-KZ"/>
              </w:rPr>
              <w:t>епартамент</w:t>
            </w:r>
            <w:r w:rsidR="00474EFD" w:rsidRPr="00F25237">
              <w:rPr>
                <w:rFonts w:eastAsia="SimSun"/>
                <w:sz w:val="24"/>
                <w:szCs w:val="24"/>
                <w:lang w:val="kk-KZ"/>
              </w:rPr>
              <w:t>і</w:t>
            </w:r>
            <w:r w:rsidR="0024114E" w:rsidRPr="00F25237">
              <w:rPr>
                <w:rFonts w:eastAsia="SimSun"/>
                <w:bCs/>
                <w:noProof/>
                <w:sz w:val="24"/>
                <w:szCs w:val="24"/>
                <w:lang w:val="kk-KZ" w:eastAsia="x-none"/>
              </w:rPr>
              <w:t xml:space="preserve"> Қызметкерлерді есепке алу және дамыту басқармасының басшысы</w:t>
            </w:r>
            <w:r w:rsidR="00E27076" w:rsidRPr="00F25237">
              <w:rPr>
                <w:rFonts w:eastAsia="SimSun"/>
                <w:bCs/>
                <w:noProof/>
                <w:sz w:val="24"/>
                <w:szCs w:val="24"/>
                <w:lang w:val="kk-KZ" w:eastAsia="x-none"/>
              </w:rPr>
              <w:t xml:space="preserve"> </w:t>
            </w:r>
          </w:p>
          <w:p w14:paraId="083A9819" w14:textId="2A77E6FF" w:rsidR="00E27076" w:rsidRPr="00F25237" w:rsidRDefault="009F4BF6" w:rsidP="009F4BF6">
            <w:pPr>
              <w:widowControl/>
              <w:autoSpaceDE/>
              <w:autoSpaceDN/>
              <w:adjustRightInd/>
              <w:rPr>
                <w:rFonts w:eastAsia="SimSun"/>
                <w:sz w:val="24"/>
                <w:szCs w:val="24"/>
                <w:lang w:val="kk-KZ"/>
              </w:rPr>
            </w:pPr>
            <w:r w:rsidRPr="00F25237">
              <w:rPr>
                <w:rFonts w:eastAsia="SimSun"/>
                <w:bCs/>
                <w:noProof/>
                <w:sz w:val="24"/>
                <w:szCs w:val="24"/>
                <w:lang w:val="kk-KZ" w:eastAsia="x-none"/>
              </w:rPr>
              <w:t xml:space="preserve">А.И. </w:t>
            </w:r>
            <w:r w:rsidR="00FC097A" w:rsidRPr="00F25237">
              <w:rPr>
                <w:rFonts w:eastAsia="SimSun"/>
                <w:bCs/>
                <w:noProof/>
                <w:sz w:val="24"/>
                <w:szCs w:val="24"/>
                <w:lang w:val="kk-KZ" w:eastAsia="x-none"/>
              </w:rPr>
              <w:t>Айткулов</w:t>
            </w:r>
            <w:r w:rsidR="00E27076" w:rsidRPr="00F25237">
              <w:rPr>
                <w:rFonts w:eastAsia="SimSun"/>
                <w:bCs/>
                <w:noProof/>
                <w:sz w:val="24"/>
                <w:szCs w:val="24"/>
                <w:lang w:val="kk-KZ" w:eastAsia="x-none"/>
              </w:rPr>
              <w:t xml:space="preserve"> – </w:t>
            </w:r>
            <w:r w:rsidR="00CA2B1E">
              <w:rPr>
                <w:rFonts w:eastAsia="SimSun"/>
                <w:sz w:val="24"/>
                <w:szCs w:val="24"/>
                <w:lang w:val="kk-KZ"/>
              </w:rPr>
              <w:t>Қызметкерлермен жұмыс жүргізу</w:t>
            </w:r>
            <w:r w:rsidR="00CA2B1E" w:rsidRPr="00F25237">
              <w:rPr>
                <w:rFonts w:eastAsia="SimSun"/>
                <w:sz w:val="24"/>
                <w:szCs w:val="24"/>
                <w:lang w:val="kk-KZ"/>
              </w:rPr>
              <w:t xml:space="preserve"> д</w:t>
            </w:r>
            <w:r w:rsidR="00CA2B1E" w:rsidRPr="00474EFD">
              <w:rPr>
                <w:rFonts w:eastAsia="SimSun"/>
                <w:sz w:val="24"/>
                <w:szCs w:val="24"/>
                <w:lang w:val="kk-KZ"/>
              </w:rPr>
              <w:t>епартамент</w:t>
            </w:r>
            <w:r w:rsidR="00CA2B1E" w:rsidRPr="00F25237">
              <w:rPr>
                <w:rFonts w:eastAsia="SimSun"/>
                <w:sz w:val="24"/>
                <w:szCs w:val="24"/>
                <w:lang w:val="kk-KZ"/>
              </w:rPr>
              <w:t>і</w:t>
            </w:r>
            <w:r w:rsidRPr="00F25237">
              <w:rPr>
                <w:rFonts w:eastAsia="SimSun"/>
                <w:bCs/>
                <w:noProof/>
                <w:sz w:val="24"/>
                <w:szCs w:val="24"/>
                <w:lang w:val="kk-KZ" w:eastAsia="x-none"/>
              </w:rPr>
              <w:t xml:space="preserve">нің </w:t>
            </w:r>
            <w:r w:rsidR="00E27076" w:rsidRPr="00F25237">
              <w:rPr>
                <w:rFonts w:eastAsia="SimSun"/>
                <w:bCs/>
                <w:noProof/>
                <w:sz w:val="24"/>
                <w:szCs w:val="24"/>
                <w:lang w:val="kk-KZ" w:eastAsia="x-none"/>
              </w:rPr>
              <w:t>директор</w:t>
            </w:r>
            <w:r w:rsidRPr="00F25237">
              <w:rPr>
                <w:rFonts w:eastAsia="SimSun"/>
                <w:bCs/>
                <w:noProof/>
                <w:sz w:val="24"/>
                <w:szCs w:val="24"/>
                <w:lang w:val="kk-KZ" w:eastAsia="x-none"/>
              </w:rPr>
              <w:t>ы</w:t>
            </w:r>
          </w:p>
        </w:tc>
      </w:tr>
      <w:tr w:rsidR="009F4BF6" w:rsidRPr="00EC17C8" w14:paraId="741CD4EB" w14:textId="77777777" w:rsidTr="00E27076">
        <w:trPr>
          <w:trHeight w:val="227"/>
        </w:trPr>
        <w:tc>
          <w:tcPr>
            <w:tcW w:w="2145" w:type="dxa"/>
            <w:vMerge/>
          </w:tcPr>
          <w:p w14:paraId="7EB75ED8" w14:textId="77777777" w:rsidR="00E27076" w:rsidRPr="00F25237" w:rsidRDefault="00E27076" w:rsidP="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5BBE8EDC" w14:textId="28F6720A" w:rsidR="00E27076" w:rsidRPr="00F25237" w:rsidRDefault="009177FC" w:rsidP="00E27076">
            <w:pPr>
              <w:widowControl/>
              <w:autoSpaceDE/>
              <w:autoSpaceDN/>
              <w:adjustRightInd/>
              <w:rPr>
                <w:rFonts w:eastAsia="SimSun"/>
                <w:b/>
                <w:sz w:val="24"/>
                <w:szCs w:val="24"/>
                <w:lang w:val="kk-KZ"/>
              </w:rPr>
            </w:pPr>
            <w:r w:rsidRPr="00F25237">
              <w:rPr>
                <w:rFonts w:eastAsia="SimSun"/>
                <w:b/>
                <w:sz w:val="24"/>
                <w:szCs w:val="24"/>
                <w:lang w:val="kk-KZ"/>
              </w:rPr>
              <w:t>Бекітілді</w:t>
            </w:r>
          </w:p>
        </w:tc>
        <w:tc>
          <w:tcPr>
            <w:tcW w:w="5417" w:type="dxa"/>
            <w:vAlign w:val="center"/>
          </w:tcPr>
          <w:p w14:paraId="387B7AA5" w14:textId="7507157E" w:rsidR="00E27076" w:rsidRPr="00F25237" w:rsidRDefault="00474EFD" w:rsidP="009F4BF6">
            <w:pPr>
              <w:widowControl/>
              <w:autoSpaceDE/>
              <w:autoSpaceDN/>
              <w:adjustRightInd/>
              <w:rPr>
                <w:rFonts w:eastAsia="SimSun"/>
                <w:sz w:val="24"/>
                <w:szCs w:val="24"/>
                <w:lang w:val="kk-KZ"/>
              </w:rPr>
            </w:pPr>
            <w:r>
              <w:rPr>
                <w:rFonts w:eastAsia="SimSun"/>
                <w:noProof/>
                <w:sz w:val="24"/>
                <w:szCs w:val="24"/>
                <w:lang w:val="x-none" w:eastAsia="x-none"/>
              </w:rPr>
              <w:t>“</w:t>
            </w:r>
            <w:r w:rsidR="00FC097A" w:rsidRPr="00F25237">
              <w:rPr>
                <w:rFonts w:eastAsia="SimSun"/>
                <w:bCs/>
                <w:noProof/>
                <w:sz w:val="24"/>
                <w:szCs w:val="24"/>
                <w:lang w:val="kk-KZ" w:eastAsia="x-none"/>
              </w:rPr>
              <w:t>Отбасы банк</w:t>
            </w:r>
            <w:r>
              <w:rPr>
                <w:rFonts w:eastAsia="SimSun"/>
                <w:noProof/>
                <w:sz w:val="24"/>
                <w:szCs w:val="24"/>
                <w:lang w:val="x-none" w:eastAsia="x-none"/>
              </w:rPr>
              <w:t>”</w:t>
            </w:r>
            <w:r w:rsidR="009F4BF6" w:rsidRPr="00F25237">
              <w:rPr>
                <w:rFonts w:eastAsia="SimSun"/>
                <w:noProof/>
                <w:sz w:val="24"/>
                <w:szCs w:val="24"/>
                <w:lang w:val="kk-KZ" w:eastAsia="x-none"/>
              </w:rPr>
              <w:t xml:space="preserve"> АҚ Директорлар кеңесінің </w:t>
            </w:r>
            <w:r w:rsidR="004844D8" w:rsidRPr="00F25237">
              <w:rPr>
                <w:rFonts w:eastAsia="SimSun"/>
                <w:bCs/>
                <w:noProof/>
                <w:sz w:val="24"/>
                <w:szCs w:val="24"/>
                <w:lang w:val="kk-KZ" w:eastAsia="x-none"/>
              </w:rPr>
              <w:t>26.08.</w:t>
            </w:r>
            <w:r w:rsidR="00E27076" w:rsidRPr="00F25237">
              <w:rPr>
                <w:rFonts w:eastAsia="SimSun"/>
                <w:noProof/>
                <w:sz w:val="24"/>
                <w:szCs w:val="24"/>
                <w:lang w:val="kk-KZ" w:eastAsia="x-none"/>
              </w:rPr>
              <w:t>20</w:t>
            </w:r>
            <w:r w:rsidR="00FC097A" w:rsidRPr="00F25237">
              <w:rPr>
                <w:rFonts w:eastAsia="SimSun"/>
                <w:noProof/>
                <w:sz w:val="24"/>
                <w:szCs w:val="24"/>
                <w:lang w:val="kk-KZ" w:eastAsia="x-none"/>
              </w:rPr>
              <w:t>22</w:t>
            </w:r>
            <w:r w:rsidR="00E27076" w:rsidRPr="00F25237">
              <w:rPr>
                <w:rFonts w:eastAsia="SimSun"/>
                <w:bCs/>
                <w:noProof/>
                <w:sz w:val="24"/>
                <w:szCs w:val="24"/>
                <w:lang w:val="x-none" w:eastAsia="x-none"/>
              </w:rPr>
              <w:t xml:space="preserve"> </w:t>
            </w:r>
            <w:r w:rsidR="009F4BF6" w:rsidRPr="00F25237">
              <w:rPr>
                <w:rFonts w:eastAsia="SimSun"/>
                <w:bCs/>
                <w:noProof/>
                <w:sz w:val="24"/>
                <w:szCs w:val="24"/>
                <w:lang w:val="kk-KZ" w:eastAsia="x-none"/>
              </w:rPr>
              <w:t>жылғы шешімі</w:t>
            </w:r>
            <w:r w:rsidR="009F4BF6" w:rsidRPr="00F25237">
              <w:rPr>
                <w:rFonts w:eastAsia="SimSun"/>
                <w:bCs/>
                <w:noProof/>
                <w:sz w:val="24"/>
                <w:szCs w:val="24"/>
                <w:lang w:val="x-none" w:eastAsia="x-none"/>
              </w:rPr>
              <w:t xml:space="preserve"> (</w:t>
            </w:r>
            <w:r w:rsidR="00E27076" w:rsidRPr="00F25237">
              <w:rPr>
                <w:rFonts w:eastAsia="SimSun"/>
                <w:bCs/>
                <w:noProof/>
                <w:sz w:val="24"/>
                <w:szCs w:val="24"/>
                <w:lang w:val="x-none" w:eastAsia="x-none"/>
              </w:rPr>
              <w:t>№</w:t>
            </w:r>
            <w:r w:rsidR="00FC097A" w:rsidRPr="00F25237">
              <w:rPr>
                <w:rFonts w:eastAsia="SimSun"/>
                <w:bCs/>
                <w:noProof/>
                <w:sz w:val="24"/>
                <w:szCs w:val="24"/>
                <w:lang w:val="kk-KZ" w:eastAsia="x-none"/>
              </w:rPr>
              <w:t xml:space="preserve"> </w:t>
            </w:r>
            <w:r w:rsidR="004844D8" w:rsidRPr="00F25237">
              <w:rPr>
                <w:rFonts w:eastAsia="SimSun"/>
                <w:bCs/>
                <w:noProof/>
                <w:sz w:val="24"/>
                <w:szCs w:val="24"/>
                <w:lang w:val="kk-KZ" w:eastAsia="x-none"/>
              </w:rPr>
              <w:t>10</w:t>
            </w:r>
            <w:r w:rsidR="009F4BF6" w:rsidRPr="00F25237">
              <w:rPr>
                <w:rFonts w:eastAsia="SimSun"/>
                <w:bCs/>
                <w:noProof/>
                <w:sz w:val="24"/>
                <w:szCs w:val="24"/>
                <w:lang w:val="kk-KZ" w:eastAsia="x-none"/>
              </w:rPr>
              <w:t xml:space="preserve"> хаттама</w:t>
            </w:r>
            <w:r w:rsidR="00E27076" w:rsidRPr="00F25237">
              <w:rPr>
                <w:rFonts w:eastAsia="SimSun"/>
                <w:bCs/>
                <w:noProof/>
                <w:sz w:val="24"/>
                <w:szCs w:val="24"/>
                <w:lang w:val="x-none" w:eastAsia="x-none"/>
              </w:rPr>
              <w:t>)</w:t>
            </w:r>
          </w:p>
        </w:tc>
      </w:tr>
      <w:tr w:rsidR="009F4BF6" w:rsidRPr="00F25237" w14:paraId="04487EDA" w14:textId="77777777" w:rsidTr="00E27076">
        <w:trPr>
          <w:trHeight w:val="227"/>
        </w:trPr>
        <w:tc>
          <w:tcPr>
            <w:tcW w:w="2145" w:type="dxa"/>
            <w:vMerge/>
          </w:tcPr>
          <w:p w14:paraId="1121386E" w14:textId="77777777" w:rsidR="00E27076" w:rsidRPr="00F25237" w:rsidRDefault="00E27076" w:rsidP="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427E8D95" w14:textId="3B136A8E" w:rsidR="00E27076" w:rsidRPr="00F25237" w:rsidRDefault="009177FC" w:rsidP="009177FC">
            <w:pPr>
              <w:widowControl/>
              <w:autoSpaceDE/>
              <w:autoSpaceDN/>
              <w:adjustRightInd/>
              <w:rPr>
                <w:rFonts w:eastAsia="SimSun"/>
                <w:b/>
                <w:sz w:val="24"/>
                <w:szCs w:val="24"/>
                <w:lang w:val="kk-KZ"/>
              </w:rPr>
            </w:pPr>
            <w:r w:rsidRPr="00F25237">
              <w:rPr>
                <w:rFonts w:eastAsia="SimSun"/>
                <w:b/>
                <w:sz w:val="24"/>
                <w:szCs w:val="24"/>
                <w:lang w:val="kk-KZ"/>
              </w:rPr>
              <w:t>Күшіне енген күні</w:t>
            </w:r>
          </w:p>
        </w:tc>
        <w:tc>
          <w:tcPr>
            <w:tcW w:w="5417" w:type="dxa"/>
            <w:vAlign w:val="center"/>
          </w:tcPr>
          <w:p w14:paraId="0C0A5AC2" w14:textId="3F5958FD" w:rsidR="00E27076" w:rsidRPr="00F25237" w:rsidRDefault="004844D8" w:rsidP="00FC097A">
            <w:pPr>
              <w:widowControl/>
              <w:autoSpaceDE/>
              <w:autoSpaceDN/>
              <w:adjustRightInd/>
              <w:rPr>
                <w:rFonts w:eastAsia="SimSun"/>
                <w:sz w:val="24"/>
                <w:szCs w:val="24"/>
                <w:lang w:val="kk-KZ"/>
              </w:rPr>
            </w:pPr>
            <w:r w:rsidRPr="00F25237">
              <w:rPr>
                <w:rFonts w:eastAsia="SimSun"/>
                <w:bCs/>
                <w:noProof/>
                <w:sz w:val="24"/>
                <w:szCs w:val="24"/>
                <w:lang w:val="kk-KZ" w:eastAsia="x-none"/>
              </w:rPr>
              <w:t>26.08.</w:t>
            </w:r>
            <w:r w:rsidR="00FC097A" w:rsidRPr="00F25237">
              <w:rPr>
                <w:rFonts w:eastAsia="SimSun"/>
                <w:bCs/>
                <w:noProof/>
                <w:sz w:val="24"/>
                <w:szCs w:val="24"/>
                <w:lang w:val="x-none" w:eastAsia="x-none"/>
              </w:rPr>
              <w:t>20</w:t>
            </w:r>
            <w:r w:rsidR="00FC097A" w:rsidRPr="00F25237">
              <w:rPr>
                <w:rFonts w:eastAsia="SimSun"/>
                <w:bCs/>
                <w:noProof/>
                <w:sz w:val="24"/>
                <w:szCs w:val="24"/>
                <w:lang w:val="kk-KZ" w:eastAsia="x-none"/>
              </w:rPr>
              <w:t>22</w:t>
            </w:r>
            <w:r w:rsidR="009177FC" w:rsidRPr="00F25237">
              <w:rPr>
                <w:rFonts w:eastAsia="SimSun"/>
                <w:bCs/>
                <w:noProof/>
                <w:sz w:val="24"/>
                <w:szCs w:val="24"/>
                <w:lang w:val="x-none" w:eastAsia="x-none"/>
              </w:rPr>
              <w:t xml:space="preserve"> жыл</w:t>
            </w:r>
          </w:p>
        </w:tc>
      </w:tr>
      <w:tr w:rsidR="009F4BF6" w:rsidRPr="00F25237" w14:paraId="0211AEB9" w14:textId="77777777" w:rsidTr="00E27076">
        <w:trPr>
          <w:trHeight w:val="227"/>
        </w:trPr>
        <w:tc>
          <w:tcPr>
            <w:tcW w:w="2145" w:type="dxa"/>
            <w:vMerge/>
          </w:tcPr>
          <w:p w14:paraId="6C37116A" w14:textId="77777777" w:rsidR="00E27076" w:rsidRPr="00F25237" w:rsidRDefault="00E27076" w:rsidP="00E27076">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17A3ED65" w14:textId="358C370E" w:rsidR="00E27076" w:rsidRPr="00F25237" w:rsidRDefault="009177FC" w:rsidP="009177FC">
            <w:pPr>
              <w:widowControl/>
              <w:autoSpaceDE/>
              <w:autoSpaceDN/>
              <w:adjustRightInd/>
              <w:rPr>
                <w:rFonts w:eastAsia="SimSun"/>
                <w:b/>
                <w:sz w:val="24"/>
                <w:szCs w:val="24"/>
                <w:lang w:val="kk-KZ"/>
              </w:rPr>
            </w:pPr>
            <w:r w:rsidRPr="00F25237">
              <w:rPr>
                <w:rFonts w:eastAsia="SimSun"/>
                <w:b/>
                <w:sz w:val="24"/>
                <w:szCs w:val="24"/>
                <w:lang w:val="kk-KZ"/>
              </w:rPr>
              <w:t>Шектеу г</w:t>
            </w:r>
            <w:r w:rsidR="00E27076" w:rsidRPr="00F25237">
              <w:rPr>
                <w:rFonts w:eastAsia="SimSun"/>
                <w:b/>
                <w:sz w:val="24"/>
                <w:szCs w:val="24"/>
                <w:lang w:val="kk-KZ"/>
              </w:rPr>
              <w:t>риф</w:t>
            </w:r>
            <w:r w:rsidRPr="00F25237">
              <w:rPr>
                <w:rFonts w:eastAsia="SimSun"/>
                <w:b/>
                <w:sz w:val="24"/>
                <w:szCs w:val="24"/>
                <w:lang w:val="kk-KZ"/>
              </w:rPr>
              <w:t>і</w:t>
            </w:r>
          </w:p>
        </w:tc>
        <w:tc>
          <w:tcPr>
            <w:tcW w:w="5417" w:type="dxa"/>
            <w:vAlign w:val="center"/>
          </w:tcPr>
          <w:p w14:paraId="06D70619" w14:textId="7D2BF899" w:rsidR="00E27076" w:rsidRPr="00F25237" w:rsidRDefault="009177FC" w:rsidP="009177FC">
            <w:pPr>
              <w:widowControl/>
              <w:autoSpaceDE/>
              <w:autoSpaceDN/>
              <w:adjustRightInd/>
              <w:rPr>
                <w:rFonts w:eastAsia="SimSun"/>
                <w:sz w:val="24"/>
                <w:szCs w:val="24"/>
              </w:rPr>
            </w:pPr>
            <w:r w:rsidRPr="00F25237">
              <w:rPr>
                <w:rFonts w:eastAsia="SimSun"/>
                <w:sz w:val="24"/>
                <w:szCs w:val="24"/>
                <w:lang w:val="kk-KZ"/>
              </w:rPr>
              <w:t>Ішкі пайдалануға арналған</w:t>
            </w:r>
          </w:p>
        </w:tc>
      </w:tr>
    </w:tbl>
    <w:p w14:paraId="7B68A72D" w14:textId="77777777" w:rsidR="004C72D1" w:rsidRPr="00F25237" w:rsidRDefault="004C72D1" w:rsidP="00E27076">
      <w:pPr>
        <w:widowControl/>
        <w:autoSpaceDE/>
        <w:autoSpaceDN/>
        <w:adjustRightInd/>
        <w:spacing w:after="120"/>
        <w:ind w:right="-33" w:firstLine="540"/>
        <w:rPr>
          <w:bCs/>
          <w:color w:val="000000"/>
          <w:sz w:val="24"/>
          <w:szCs w:val="24"/>
        </w:rPr>
      </w:pPr>
    </w:p>
    <w:p w14:paraId="78E25D7C" w14:textId="77777777" w:rsidR="00DE2324" w:rsidRPr="00F25237" w:rsidRDefault="000633F1" w:rsidP="0011183C">
      <w:pPr>
        <w:pStyle w:val="ae"/>
        <w:spacing w:after="120"/>
        <w:jc w:val="center"/>
        <w:rPr>
          <w:rFonts w:eastAsia="Arial Unicode MS"/>
          <w:bCs/>
          <w:noProof w:val="0"/>
          <w:color w:val="000000"/>
          <w:sz w:val="24"/>
          <w:szCs w:val="24"/>
        </w:rPr>
      </w:pPr>
      <w:r w:rsidRPr="00F25237">
        <w:rPr>
          <w:rFonts w:eastAsia="Arial Unicode MS"/>
          <w:bCs/>
          <w:noProof w:val="0"/>
          <w:color w:val="000000"/>
          <w:sz w:val="24"/>
          <w:szCs w:val="24"/>
        </w:rPr>
        <w:tab/>
      </w:r>
    </w:p>
    <w:p w14:paraId="1F2963CC" w14:textId="77777777" w:rsidR="00DE2324" w:rsidRPr="00F25237" w:rsidRDefault="00DE2324" w:rsidP="0011183C">
      <w:pPr>
        <w:pStyle w:val="ae"/>
        <w:spacing w:after="120"/>
        <w:jc w:val="center"/>
        <w:rPr>
          <w:rFonts w:eastAsia="Arial Unicode MS"/>
          <w:bCs/>
          <w:noProof w:val="0"/>
          <w:color w:val="000000"/>
          <w:sz w:val="24"/>
          <w:szCs w:val="24"/>
        </w:rPr>
      </w:pPr>
    </w:p>
    <w:p w14:paraId="4A0248E7" w14:textId="45DAA0D5" w:rsidR="00D51BFA" w:rsidRPr="00F25237" w:rsidRDefault="00474EFD" w:rsidP="0011183C">
      <w:pPr>
        <w:widowControl/>
        <w:autoSpaceDE/>
        <w:autoSpaceDN/>
        <w:adjustRightInd/>
        <w:spacing w:after="120"/>
        <w:jc w:val="center"/>
        <w:rPr>
          <w:rFonts w:eastAsia="Arial Unicode MS"/>
          <w:b/>
          <w:sz w:val="24"/>
          <w:szCs w:val="24"/>
          <w:lang w:val="kk-KZ"/>
        </w:rPr>
      </w:pPr>
      <w:r>
        <w:rPr>
          <w:rFonts w:eastAsia="Arial Unicode MS"/>
          <w:b/>
          <w:sz w:val="24"/>
          <w:szCs w:val="24"/>
        </w:rPr>
        <w:t>«</w:t>
      </w:r>
      <w:r w:rsidR="00897355" w:rsidRPr="00F25237">
        <w:rPr>
          <w:rFonts w:eastAsia="Arial Unicode MS"/>
          <w:b/>
          <w:sz w:val="24"/>
          <w:szCs w:val="24"/>
        </w:rPr>
        <w:t>Отбасы банк</w:t>
      </w:r>
      <w:r>
        <w:rPr>
          <w:rFonts w:eastAsia="Arial Unicode MS"/>
          <w:b/>
          <w:sz w:val="24"/>
          <w:szCs w:val="24"/>
        </w:rPr>
        <w:t>»</w:t>
      </w:r>
      <w:r w:rsidR="009177FC" w:rsidRPr="00F25237">
        <w:rPr>
          <w:rFonts w:eastAsia="Arial Unicode MS"/>
          <w:b/>
          <w:sz w:val="24"/>
          <w:szCs w:val="24"/>
          <w:lang w:val="kk-KZ"/>
        </w:rPr>
        <w:t xml:space="preserve"> АҚ-ның</w:t>
      </w:r>
      <w:r w:rsidR="009177FC" w:rsidRPr="00F25237">
        <w:rPr>
          <w:rFonts w:eastAsia="Arial Unicode MS"/>
          <w:b/>
          <w:sz w:val="24"/>
          <w:szCs w:val="24"/>
        </w:rPr>
        <w:t xml:space="preserve"> </w:t>
      </w:r>
      <w:r w:rsidR="0035613F" w:rsidRPr="00F25237">
        <w:rPr>
          <w:rFonts w:eastAsia="Arial Unicode MS"/>
          <w:b/>
          <w:sz w:val="24"/>
          <w:szCs w:val="24"/>
        </w:rPr>
        <w:t xml:space="preserve">2022 – 2024 </w:t>
      </w:r>
      <w:r w:rsidR="009177FC" w:rsidRPr="00F25237">
        <w:rPr>
          <w:rFonts w:eastAsia="Arial Unicode MS"/>
          <w:b/>
          <w:sz w:val="24"/>
          <w:szCs w:val="24"/>
          <w:lang w:val="kk-KZ"/>
        </w:rPr>
        <w:t>жылдарға арналған</w:t>
      </w:r>
    </w:p>
    <w:p w14:paraId="2976E158" w14:textId="7A191DF8" w:rsidR="009177FC" w:rsidRPr="0033466E" w:rsidRDefault="006128E0" w:rsidP="0011183C">
      <w:pPr>
        <w:widowControl/>
        <w:autoSpaceDE/>
        <w:autoSpaceDN/>
        <w:adjustRightInd/>
        <w:spacing w:after="120"/>
        <w:jc w:val="center"/>
        <w:rPr>
          <w:rFonts w:eastAsia="Arial Unicode MS"/>
          <w:b/>
          <w:sz w:val="24"/>
          <w:szCs w:val="24"/>
          <w:lang w:val="kk-KZ"/>
        </w:rPr>
      </w:pPr>
      <w:r>
        <w:rPr>
          <w:rFonts w:eastAsia="Arial Unicode MS"/>
          <w:b/>
          <w:sz w:val="24"/>
          <w:szCs w:val="24"/>
          <w:lang w:val="kk-KZ"/>
        </w:rPr>
        <w:t>к</w:t>
      </w:r>
      <w:r w:rsidR="009177FC" w:rsidRPr="00F25237">
        <w:rPr>
          <w:rFonts w:eastAsia="Arial Unicode MS"/>
          <w:b/>
          <w:sz w:val="24"/>
          <w:szCs w:val="24"/>
          <w:lang w:val="kk-KZ"/>
        </w:rPr>
        <w:t>адр саясаты</w:t>
      </w:r>
    </w:p>
    <w:p w14:paraId="214946C4" w14:textId="28647DE9" w:rsidR="00474EFD" w:rsidRPr="0033466E" w:rsidRDefault="00474EFD" w:rsidP="00076456">
      <w:pPr>
        <w:shd w:val="clear" w:color="auto" w:fill="FFFFFF"/>
        <w:spacing w:after="120"/>
        <w:ind w:right="2"/>
        <w:jc w:val="center"/>
        <w:rPr>
          <w:rFonts w:eastAsia="Arial Unicode MS"/>
          <w:bCs/>
          <w:color w:val="5B9BD5"/>
          <w:lang w:val="kk-KZ"/>
        </w:rPr>
      </w:pPr>
      <w:r w:rsidRPr="0033466E">
        <w:rPr>
          <w:color w:val="00B0F0"/>
          <w:sz w:val="24"/>
          <w:szCs w:val="24"/>
          <w:lang w:val="kk-KZ"/>
        </w:rPr>
        <w:t>(Титул</w:t>
      </w:r>
      <w:r w:rsidR="00076456">
        <w:rPr>
          <w:color w:val="00B0F0"/>
          <w:sz w:val="24"/>
          <w:szCs w:val="24"/>
          <w:lang w:val="kk-KZ"/>
        </w:rPr>
        <w:t xml:space="preserve"> парағы </w:t>
      </w:r>
      <w:r w:rsidR="00076456" w:rsidRPr="0033466E">
        <w:rPr>
          <w:color w:val="00B0F0"/>
          <w:sz w:val="24"/>
          <w:szCs w:val="24"/>
          <w:lang w:val="kk-KZ"/>
        </w:rPr>
        <w:t>Д</w:t>
      </w:r>
      <w:r w:rsidRPr="0033466E">
        <w:rPr>
          <w:color w:val="00B0F0"/>
          <w:sz w:val="24"/>
          <w:szCs w:val="24"/>
          <w:lang w:val="kk-KZ"/>
        </w:rPr>
        <w:t>иректор</w:t>
      </w:r>
      <w:r w:rsidR="00076456">
        <w:rPr>
          <w:color w:val="00B0F0"/>
          <w:sz w:val="24"/>
          <w:szCs w:val="24"/>
          <w:lang w:val="kk-KZ"/>
        </w:rPr>
        <w:t xml:space="preserve">лар кеңесінің </w:t>
      </w:r>
      <w:r w:rsidR="00076456" w:rsidRPr="0033466E">
        <w:rPr>
          <w:color w:val="00B0F0"/>
          <w:sz w:val="24"/>
          <w:szCs w:val="24"/>
          <w:lang w:val="kk-KZ"/>
        </w:rPr>
        <w:t xml:space="preserve">01.04.2024 </w:t>
      </w:r>
      <w:r w:rsidR="00076456">
        <w:rPr>
          <w:color w:val="00B0F0"/>
          <w:sz w:val="24"/>
          <w:szCs w:val="24"/>
          <w:lang w:val="kk-KZ"/>
        </w:rPr>
        <w:t xml:space="preserve">ж. шешімі </w:t>
      </w:r>
      <w:r w:rsidRPr="0033466E">
        <w:rPr>
          <w:color w:val="00B0F0"/>
          <w:sz w:val="24"/>
          <w:szCs w:val="24"/>
          <w:lang w:val="kk-KZ"/>
        </w:rPr>
        <w:t>(№4</w:t>
      </w:r>
      <w:r w:rsidR="00076456">
        <w:rPr>
          <w:color w:val="00B0F0"/>
          <w:sz w:val="24"/>
          <w:szCs w:val="24"/>
          <w:lang w:val="kk-KZ"/>
        </w:rPr>
        <w:t xml:space="preserve"> хаттама</w:t>
      </w:r>
      <w:r w:rsidRPr="0033466E">
        <w:rPr>
          <w:color w:val="00B0F0"/>
          <w:sz w:val="24"/>
          <w:szCs w:val="24"/>
          <w:lang w:val="kk-KZ"/>
        </w:rPr>
        <w:t>)</w:t>
      </w:r>
      <w:r w:rsidR="00076456">
        <w:rPr>
          <w:color w:val="00B0F0"/>
          <w:sz w:val="24"/>
          <w:szCs w:val="24"/>
          <w:lang w:val="kk-KZ"/>
        </w:rPr>
        <w:t xml:space="preserve"> редакциясында жазылған</w:t>
      </w:r>
      <w:r w:rsidR="00076456" w:rsidRPr="0033466E">
        <w:rPr>
          <w:color w:val="00B0F0"/>
          <w:sz w:val="24"/>
          <w:szCs w:val="24"/>
          <w:lang w:val="kk-KZ"/>
        </w:rPr>
        <w:t xml:space="preserve">), </w:t>
      </w:r>
      <w:r w:rsidRPr="0033466E">
        <w:rPr>
          <w:color w:val="00B0F0"/>
          <w:sz w:val="24"/>
          <w:szCs w:val="24"/>
          <w:lang w:val="kk-KZ"/>
        </w:rPr>
        <w:t>Кадр</w:t>
      </w:r>
      <w:r w:rsidR="00076456">
        <w:rPr>
          <w:color w:val="00B0F0"/>
          <w:sz w:val="24"/>
          <w:szCs w:val="24"/>
          <w:lang w:val="kk-KZ"/>
        </w:rPr>
        <w:t xml:space="preserve"> саясатының бүкіл мәтіні бойынша</w:t>
      </w:r>
      <w:r w:rsidR="00076456" w:rsidRPr="0033466E">
        <w:rPr>
          <w:color w:val="00B0F0"/>
          <w:sz w:val="24"/>
          <w:szCs w:val="24"/>
          <w:lang w:val="kk-KZ"/>
        </w:rPr>
        <w:t>)</w:t>
      </w:r>
      <w:r w:rsidR="00076456">
        <w:rPr>
          <w:color w:val="00B0F0"/>
          <w:sz w:val="24"/>
          <w:szCs w:val="24"/>
          <w:lang w:val="kk-KZ"/>
        </w:rPr>
        <w:t xml:space="preserve"> </w:t>
      </w:r>
      <w:r w:rsidR="0033466E">
        <w:rPr>
          <w:color w:val="00B0F0"/>
          <w:sz w:val="24"/>
          <w:szCs w:val="24"/>
          <w:lang w:val="kk-KZ"/>
        </w:rPr>
        <w:t>«</w:t>
      </w:r>
      <w:r w:rsidR="00076456">
        <w:rPr>
          <w:color w:val="00B0F0"/>
          <w:sz w:val="24"/>
          <w:szCs w:val="24"/>
          <w:lang w:val="kk-KZ"/>
        </w:rPr>
        <w:t>қызме</w:t>
      </w:r>
      <w:r w:rsidR="0033466E">
        <w:rPr>
          <w:color w:val="00B0F0"/>
          <w:sz w:val="24"/>
          <w:szCs w:val="24"/>
          <w:lang w:val="kk-KZ"/>
        </w:rPr>
        <w:t>ткерлермен жұмыс жүргізу»</w:t>
      </w:r>
      <w:r w:rsidR="00076456">
        <w:rPr>
          <w:color w:val="00B0F0"/>
          <w:sz w:val="24"/>
          <w:szCs w:val="24"/>
          <w:lang w:val="kk-KZ"/>
        </w:rPr>
        <w:t xml:space="preserve"> сөздері </w:t>
      </w:r>
      <w:r w:rsidR="00076456" w:rsidRPr="0033466E">
        <w:rPr>
          <w:color w:val="00B0F0"/>
          <w:sz w:val="24"/>
          <w:szCs w:val="24"/>
          <w:lang w:val="kk-KZ"/>
        </w:rPr>
        <w:t>Директор</w:t>
      </w:r>
      <w:r w:rsidR="00076456">
        <w:rPr>
          <w:color w:val="00B0F0"/>
          <w:sz w:val="24"/>
          <w:szCs w:val="24"/>
          <w:lang w:val="kk-KZ"/>
        </w:rPr>
        <w:t xml:space="preserve">лар кеңесінің </w:t>
      </w:r>
      <w:r w:rsidR="00076456" w:rsidRPr="0033466E">
        <w:rPr>
          <w:color w:val="00B0F0"/>
          <w:sz w:val="24"/>
          <w:szCs w:val="24"/>
          <w:lang w:val="kk-KZ"/>
        </w:rPr>
        <w:t xml:space="preserve">01.04.2024 </w:t>
      </w:r>
      <w:r w:rsidR="00076456">
        <w:rPr>
          <w:color w:val="00B0F0"/>
          <w:sz w:val="24"/>
          <w:szCs w:val="24"/>
          <w:lang w:val="kk-KZ"/>
        </w:rPr>
        <w:t xml:space="preserve">ж. шешімімен </w:t>
      </w:r>
      <w:r w:rsidR="00076456" w:rsidRPr="0033466E">
        <w:rPr>
          <w:color w:val="00B0F0"/>
          <w:sz w:val="24"/>
          <w:szCs w:val="24"/>
          <w:lang w:val="kk-KZ"/>
        </w:rPr>
        <w:t>(№4</w:t>
      </w:r>
      <w:r w:rsidR="00076456">
        <w:rPr>
          <w:color w:val="00B0F0"/>
          <w:sz w:val="24"/>
          <w:szCs w:val="24"/>
          <w:lang w:val="kk-KZ"/>
        </w:rPr>
        <w:t xml:space="preserve"> хаттам</w:t>
      </w:r>
      <w:r w:rsidR="0033466E">
        <w:rPr>
          <w:color w:val="00B0F0"/>
          <w:sz w:val="24"/>
          <w:szCs w:val="24"/>
          <w:lang w:val="kk-KZ"/>
        </w:rPr>
        <w:t>а) «</w:t>
      </w:r>
      <w:r w:rsidR="00076456">
        <w:rPr>
          <w:color w:val="00B0F0"/>
          <w:sz w:val="24"/>
          <w:szCs w:val="24"/>
          <w:lang w:val="kk-KZ"/>
        </w:rPr>
        <w:t>адам ресурстарын және ұйымдастыру қызметін ба</w:t>
      </w:r>
      <w:r w:rsidR="0033466E">
        <w:rPr>
          <w:color w:val="00B0F0"/>
          <w:sz w:val="24"/>
          <w:szCs w:val="24"/>
          <w:lang w:val="kk-KZ"/>
        </w:rPr>
        <w:t>сқару</w:t>
      </w:r>
      <w:r w:rsidR="00076456">
        <w:rPr>
          <w:color w:val="00B0F0"/>
          <w:sz w:val="24"/>
          <w:szCs w:val="24"/>
          <w:lang w:val="kk-KZ"/>
        </w:rPr>
        <w:t>» сөздеріне өзгертілсін</w:t>
      </w:r>
    </w:p>
    <w:p w14:paraId="54B3ABBF" w14:textId="77777777" w:rsidR="00DE2324" w:rsidRPr="009F398A" w:rsidRDefault="00DE2324" w:rsidP="0011183C">
      <w:pPr>
        <w:shd w:val="clear" w:color="auto" w:fill="FFFFFF"/>
        <w:spacing w:after="120"/>
        <w:ind w:right="2"/>
        <w:jc w:val="center"/>
        <w:rPr>
          <w:rFonts w:eastAsia="Arial Unicode MS"/>
          <w:bCs/>
          <w:color w:val="5B9BD5"/>
          <w:sz w:val="24"/>
          <w:szCs w:val="24"/>
          <w:highlight w:val="cyan"/>
        </w:rPr>
      </w:pPr>
    </w:p>
    <w:p w14:paraId="0BD09276" w14:textId="77777777" w:rsidR="00FC097A" w:rsidRPr="009F398A" w:rsidRDefault="00FC097A" w:rsidP="0011183C">
      <w:pPr>
        <w:shd w:val="clear" w:color="auto" w:fill="FFFFFF"/>
        <w:spacing w:after="120"/>
        <w:ind w:right="2"/>
        <w:jc w:val="center"/>
        <w:rPr>
          <w:rFonts w:eastAsia="Arial Unicode MS"/>
          <w:bCs/>
          <w:color w:val="5B9BD5"/>
          <w:sz w:val="24"/>
          <w:szCs w:val="24"/>
          <w:highlight w:val="cyan"/>
        </w:rPr>
      </w:pPr>
    </w:p>
    <w:p w14:paraId="5B8F64B3" w14:textId="77777777" w:rsidR="00FC097A" w:rsidRPr="009F398A" w:rsidRDefault="00FC097A" w:rsidP="0011183C">
      <w:pPr>
        <w:shd w:val="clear" w:color="auto" w:fill="FFFFFF"/>
        <w:spacing w:after="120"/>
        <w:ind w:right="2"/>
        <w:jc w:val="center"/>
        <w:rPr>
          <w:rFonts w:eastAsia="Arial Unicode MS"/>
          <w:bCs/>
          <w:color w:val="5B9BD5"/>
          <w:sz w:val="24"/>
          <w:szCs w:val="24"/>
          <w:highlight w:val="cyan"/>
        </w:rPr>
      </w:pPr>
    </w:p>
    <w:p w14:paraId="044F8D17" w14:textId="77777777" w:rsidR="00DE2324" w:rsidRPr="009F398A" w:rsidRDefault="00DE2324" w:rsidP="0011183C">
      <w:pPr>
        <w:shd w:val="clear" w:color="auto" w:fill="FFFFFF"/>
        <w:spacing w:after="120"/>
        <w:ind w:right="2"/>
        <w:jc w:val="center"/>
        <w:rPr>
          <w:rFonts w:eastAsia="Arial Unicode MS"/>
          <w:bCs/>
          <w:color w:val="5B9BD5"/>
          <w:sz w:val="24"/>
          <w:szCs w:val="24"/>
          <w:highlight w:val="cyan"/>
        </w:rPr>
      </w:pPr>
    </w:p>
    <w:p w14:paraId="07EA0DA0" w14:textId="77777777" w:rsidR="0018530B" w:rsidRPr="009F398A" w:rsidRDefault="0018530B" w:rsidP="0011183C">
      <w:pPr>
        <w:shd w:val="clear" w:color="auto" w:fill="FFFFFF"/>
        <w:spacing w:after="120"/>
        <w:ind w:right="2"/>
        <w:jc w:val="center"/>
        <w:rPr>
          <w:rFonts w:eastAsia="Arial Unicode MS"/>
          <w:bCs/>
          <w:color w:val="5B9BD5"/>
          <w:sz w:val="24"/>
          <w:szCs w:val="24"/>
          <w:highlight w:val="cyan"/>
        </w:rPr>
      </w:pPr>
    </w:p>
    <w:p w14:paraId="2C1BAC2D" w14:textId="77777777" w:rsidR="00DE2324" w:rsidRPr="009F398A" w:rsidRDefault="00DE2324" w:rsidP="00EA6B69">
      <w:pPr>
        <w:shd w:val="clear" w:color="auto" w:fill="FFFFFF"/>
        <w:spacing w:after="120"/>
        <w:ind w:right="2"/>
        <w:rPr>
          <w:rFonts w:eastAsia="Arial Unicode MS"/>
          <w:bCs/>
          <w:color w:val="5B9BD5"/>
          <w:sz w:val="24"/>
          <w:szCs w:val="24"/>
          <w:highlight w:val="cyan"/>
        </w:rPr>
      </w:pPr>
    </w:p>
    <w:p w14:paraId="3CA90799" w14:textId="77777777" w:rsidR="005D73F2" w:rsidRPr="00EE494F" w:rsidRDefault="005D73F2" w:rsidP="0011183C">
      <w:pPr>
        <w:shd w:val="clear" w:color="auto" w:fill="FFFFFF"/>
        <w:spacing w:after="120"/>
        <w:ind w:right="2"/>
        <w:jc w:val="center"/>
        <w:rPr>
          <w:rFonts w:eastAsia="Arial Unicode MS"/>
          <w:bCs/>
          <w:color w:val="5B9BD5"/>
          <w:sz w:val="24"/>
          <w:szCs w:val="24"/>
        </w:rPr>
      </w:pPr>
    </w:p>
    <w:p w14:paraId="3B955CD6" w14:textId="0748813C" w:rsidR="00DE2324" w:rsidRPr="00EE494F" w:rsidRDefault="007039B3" w:rsidP="0011183C">
      <w:pPr>
        <w:shd w:val="clear" w:color="auto" w:fill="FFFFFF"/>
        <w:spacing w:after="120"/>
        <w:ind w:right="2"/>
        <w:jc w:val="center"/>
        <w:rPr>
          <w:rFonts w:eastAsia="Arial Unicode MS"/>
          <w:b/>
          <w:bCs/>
          <w:sz w:val="24"/>
          <w:szCs w:val="24"/>
        </w:rPr>
      </w:pPr>
      <w:r w:rsidRPr="00EE494F">
        <w:rPr>
          <w:rFonts w:eastAsia="Arial Unicode MS"/>
          <w:b/>
          <w:bCs/>
          <w:sz w:val="24"/>
          <w:szCs w:val="24"/>
        </w:rPr>
        <w:t>Алматы</w:t>
      </w:r>
      <w:r w:rsidR="009177FC" w:rsidRPr="00EE494F">
        <w:rPr>
          <w:rFonts w:eastAsia="Arial Unicode MS"/>
          <w:b/>
          <w:bCs/>
          <w:sz w:val="24"/>
          <w:szCs w:val="24"/>
          <w:lang w:val="kk-KZ"/>
        </w:rPr>
        <w:t xml:space="preserve"> қ.</w:t>
      </w:r>
      <w:r w:rsidRPr="00EE494F">
        <w:rPr>
          <w:rFonts w:eastAsia="Arial Unicode MS"/>
          <w:b/>
          <w:bCs/>
          <w:sz w:val="24"/>
          <w:szCs w:val="24"/>
        </w:rPr>
        <w:t>, 20</w:t>
      </w:r>
      <w:r w:rsidR="00FC097A" w:rsidRPr="00EE494F">
        <w:rPr>
          <w:rFonts w:eastAsia="Arial Unicode MS"/>
          <w:b/>
          <w:bCs/>
          <w:sz w:val="24"/>
          <w:szCs w:val="24"/>
        </w:rPr>
        <w:t>22</w:t>
      </w:r>
    </w:p>
    <w:sdt>
      <w:sdtPr>
        <w:rPr>
          <w:rFonts w:ascii="Times New Roman" w:hAnsi="Times New Roman"/>
          <w:b w:val="0"/>
          <w:bCs w:val="0"/>
          <w:kern w:val="0"/>
          <w:sz w:val="20"/>
          <w:szCs w:val="20"/>
          <w:lang w:val="ru-RU" w:eastAsia="ru-RU"/>
        </w:rPr>
        <w:id w:val="1048874730"/>
        <w:docPartObj>
          <w:docPartGallery w:val="Table of Contents"/>
          <w:docPartUnique/>
        </w:docPartObj>
      </w:sdtPr>
      <w:sdtEndPr/>
      <w:sdtContent>
        <w:p w14:paraId="6C1758ED" w14:textId="7AF9E522" w:rsidR="0070731A" w:rsidRPr="00EE494F" w:rsidRDefault="009177FC" w:rsidP="00ED7750">
          <w:pPr>
            <w:pStyle w:val="af5"/>
            <w:jc w:val="center"/>
            <w:rPr>
              <w:rFonts w:ascii="Times New Roman" w:hAnsi="Times New Roman"/>
              <w:sz w:val="24"/>
              <w:szCs w:val="24"/>
            </w:rPr>
          </w:pPr>
          <w:r w:rsidRPr="00EE494F">
            <w:rPr>
              <w:rFonts w:ascii="Times New Roman" w:hAnsi="Times New Roman"/>
              <w:sz w:val="24"/>
              <w:szCs w:val="24"/>
              <w:lang w:val="ru-RU"/>
            </w:rPr>
            <w:t>Мазмұны</w:t>
          </w:r>
        </w:p>
        <w:p w14:paraId="4AF01227" w14:textId="1192EEE0" w:rsidR="00EA6B69" w:rsidRPr="00EE494F" w:rsidRDefault="0070731A" w:rsidP="00237337">
          <w:pPr>
            <w:pStyle w:val="12"/>
            <w:spacing w:after="0"/>
            <w:rPr>
              <w:rFonts w:eastAsiaTheme="minorEastAsia"/>
            </w:rPr>
          </w:pPr>
          <w:r w:rsidRPr="00EE494F">
            <w:rPr>
              <w:bCs/>
              <w:sz w:val="24"/>
              <w:szCs w:val="24"/>
            </w:rPr>
            <w:fldChar w:fldCharType="begin"/>
          </w:r>
          <w:r w:rsidRPr="00EE494F">
            <w:rPr>
              <w:bCs/>
              <w:sz w:val="24"/>
              <w:szCs w:val="24"/>
            </w:rPr>
            <w:instrText xml:space="preserve"> TOC \o "1-3" \h \z \u </w:instrText>
          </w:r>
          <w:r w:rsidRPr="00EE494F">
            <w:rPr>
              <w:bCs/>
              <w:sz w:val="24"/>
              <w:szCs w:val="24"/>
            </w:rPr>
            <w:fldChar w:fldCharType="separate"/>
          </w:r>
          <w:hyperlink w:anchor="_Toc171609553" w:history="1">
            <w:r w:rsidR="00EA6B69" w:rsidRPr="00EE494F">
              <w:rPr>
                <w:rStyle w:val="af8"/>
              </w:rPr>
              <w:t>1</w:t>
            </w:r>
            <w:r w:rsidR="00FA281F" w:rsidRPr="00EE494F">
              <w:rPr>
                <w:rStyle w:val="af8"/>
                <w:lang w:val="kk-KZ"/>
              </w:rPr>
              <w:t xml:space="preserve"> тарау</w:t>
            </w:r>
            <w:r w:rsidR="00EA6B69" w:rsidRPr="00EE494F">
              <w:rPr>
                <w:rStyle w:val="af8"/>
              </w:rPr>
              <w:t xml:space="preserve">. </w:t>
            </w:r>
            <w:r w:rsidR="00FA281F" w:rsidRPr="00EE494F">
              <w:rPr>
                <w:rStyle w:val="af8"/>
                <w:lang w:val="kk-KZ"/>
              </w:rPr>
              <w:t>Жалпы ережелер</w:t>
            </w:r>
            <w:r w:rsidR="00EA6B69" w:rsidRPr="00EE494F">
              <w:rPr>
                <w:webHidden/>
              </w:rPr>
              <w:tab/>
            </w:r>
            <w:r w:rsidR="00EA6B69" w:rsidRPr="00EE494F">
              <w:rPr>
                <w:webHidden/>
              </w:rPr>
              <w:fldChar w:fldCharType="begin"/>
            </w:r>
            <w:r w:rsidR="00EA6B69" w:rsidRPr="00EE494F">
              <w:rPr>
                <w:webHidden/>
              </w:rPr>
              <w:instrText xml:space="preserve"> PAGEREF _Toc171609553 \h </w:instrText>
            </w:r>
            <w:r w:rsidR="00EA6B69" w:rsidRPr="00EE494F">
              <w:rPr>
                <w:webHidden/>
              </w:rPr>
            </w:r>
            <w:r w:rsidR="00EA6B69" w:rsidRPr="00EE494F">
              <w:rPr>
                <w:webHidden/>
              </w:rPr>
              <w:fldChar w:fldCharType="separate"/>
            </w:r>
            <w:r w:rsidR="00EA6B69" w:rsidRPr="00EE494F">
              <w:rPr>
                <w:webHidden/>
              </w:rPr>
              <w:t>2</w:t>
            </w:r>
            <w:r w:rsidR="00EA6B69" w:rsidRPr="00EE494F">
              <w:rPr>
                <w:webHidden/>
              </w:rPr>
              <w:fldChar w:fldCharType="end"/>
            </w:r>
          </w:hyperlink>
        </w:p>
        <w:p w14:paraId="76F53CAE" w14:textId="01591DDC" w:rsidR="00EA6B69" w:rsidRPr="00EE494F" w:rsidRDefault="00A21B12" w:rsidP="00340BA7">
          <w:pPr>
            <w:pStyle w:val="12"/>
            <w:rPr>
              <w:rFonts w:eastAsiaTheme="minorEastAsia"/>
            </w:rPr>
          </w:pPr>
          <w:hyperlink w:anchor="_Toc171609554" w:history="1">
            <w:r w:rsidR="00EA6B69" w:rsidRPr="00EE494F">
              <w:rPr>
                <w:rStyle w:val="af8"/>
              </w:rPr>
              <w:t>2</w:t>
            </w:r>
            <w:r w:rsidR="00FA281F" w:rsidRPr="00EE494F">
              <w:rPr>
                <w:rStyle w:val="af8"/>
                <w:lang w:val="kk-KZ"/>
              </w:rPr>
              <w:t xml:space="preserve"> тарау</w:t>
            </w:r>
            <w:r w:rsidR="00EA6B69" w:rsidRPr="00EE494F">
              <w:rPr>
                <w:rStyle w:val="af8"/>
              </w:rPr>
              <w:t xml:space="preserve">. </w:t>
            </w:r>
            <w:r w:rsidR="00FA281F" w:rsidRPr="00EE494F">
              <w:rPr>
                <w:rStyle w:val="af8"/>
                <w:lang w:val="kk-KZ"/>
              </w:rPr>
              <w:t>Құндылықтар</w:t>
            </w:r>
            <w:r w:rsidR="00EA6B69" w:rsidRPr="00EE494F">
              <w:rPr>
                <w:webHidden/>
              </w:rPr>
              <w:tab/>
            </w:r>
            <w:r w:rsidR="00EA6B69" w:rsidRPr="00EE494F">
              <w:rPr>
                <w:webHidden/>
              </w:rPr>
              <w:fldChar w:fldCharType="begin"/>
            </w:r>
            <w:r w:rsidR="00EA6B69" w:rsidRPr="00EE494F">
              <w:rPr>
                <w:webHidden/>
              </w:rPr>
              <w:instrText xml:space="preserve"> PAGEREF _Toc171609554 \h </w:instrText>
            </w:r>
            <w:r w:rsidR="00EA6B69" w:rsidRPr="00EE494F">
              <w:rPr>
                <w:webHidden/>
              </w:rPr>
            </w:r>
            <w:r w:rsidR="00EA6B69" w:rsidRPr="00EE494F">
              <w:rPr>
                <w:webHidden/>
              </w:rPr>
              <w:fldChar w:fldCharType="separate"/>
            </w:r>
            <w:r w:rsidR="00EA6B69" w:rsidRPr="00EE494F">
              <w:rPr>
                <w:webHidden/>
              </w:rPr>
              <w:t>4</w:t>
            </w:r>
            <w:r w:rsidR="00EA6B69" w:rsidRPr="00EE494F">
              <w:rPr>
                <w:webHidden/>
              </w:rPr>
              <w:fldChar w:fldCharType="end"/>
            </w:r>
          </w:hyperlink>
        </w:p>
        <w:p w14:paraId="3925C93C" w14:textId="798DEBC1" w:rsidR="00EA6B69" w:rsidRPr="00EE494F" w:rsidRDefault="00A21B12" w:rsidP="00340BA7">
          <w:pPr>
            <w:pStyle w:val="12"/>
            <w:rPr>
              <w:rFonts w:eastAsiaTheme="minorEastAsia"/>
            </w:rPr>
          </w:pPr>
          <w:hyperlink w:anchor="_Toc171609555" w:history="1">
            <w:r w:rsidR="00EA6B69" w:rsidRPr="00EE494F">
              <w:rPr>
                <w:rStyle w:val="af8"/>
              </w:rPr>
              <w:t>3</w:t>
            </w:r>
            <w:r w:rsidR="00FA281F" w:rsidRPr="00EE494F">
              <w:rPr>
                <w:rStyle w:val="af8"/>
                <w:lang w:val="kk-KZ"/>
              </w:rPr>
              <w:t xml:space="preserve"> тарау</w:t>
            </w:r>
            <w:r w:rsidR="00EA6B69" w:rsidRPr="00EE494F">
              <w:rPr>
                <w:rStyle w:val="af8"/>
              </w:rPr>
              <w:t xml:space="preserve">. </w:t>
            </w:r>
            <w:r w:rsidR="00FA281F" w:rsidRPr="00EE494F">
              <w:t>Кадр саясатының негізгі бағыттары</w:t>
            </w:r>
            <w:r w:rsidR="00EA6B69" w:rsidRPr="00EE494F">
              <w:rPr>
                <w:webHidden/>
              </w:rPr>
              <w:tab/>
            </w:r>
            <w:r w:rsidR="00EA6B69" w:rsidRPr="00EE494F">
              <w:rPr>
                <w:webHidden/>
              </w:rPr>
              <w:fldChar w:fldCharType="begin"/>
            </w:r>
            <w:r w:rsidR="00EA6B69" w:rsidRPr="00EE494F">
              <w:rPr>
                <w:webHidden/>
              </w:rPr>
              <w:instrText xml:space="preserve"> PAGEREF _Toc171609555 \h </w:instrText>
            </w:r>
            <w:r w:rsidR="00EA6B69" w:rsidRPr="00EE494F">
              <w:rPr>
                <w:webHidden/>
              </w:rPr>
            </w:r>
            <w:r w:rsidR="00EA6B69" w:rsidRPr="00EE494F">
              <w:rPr>
                <w:webHidden/>
              </w:rPr>
              <w:fldChar w:fldCharType="separate"/>
            </w:r>
            <w:r w:rsidR="00EA6B69" w:rsidRPr="00EE494F">
              <w:rPr>
                <w:webHidden/>
              </w:rPr>
              <w:t>5</w:t>
            </w:r>
            <w:r w:rsidR="00EA6B69" w:rsidRPr="00EE494F">
              <w:rPr>
                <w:webHidden/>
              </w:rPr>
              <w:fldChar w:fldCharType="end"/>
            </w:r>
          </w:hyperlink>
        </w:p>
        <w:p w14:paraId="79A5DD88" w14:textId="7755A96C" w:rsidR="00EA6B69" w:rsidRPr="00EE494F" w:rsidRDefault="00A21B12">
          <w:pPr>
            <w:pStyle w:val="21"/>
            <w:tabs>
              <w:tab w:val="right" w:leader="dot" w:pos="9630"/>
            </w:tabs>
            <w:rPr>
              <w:rFonts w:ascii="Times New Roman" w:eastAsiaTheme="minorEastAsia" w:hAnsi="Times New Roman"/>
              <w:b/>
              <w:noProof/>
            </w:rPr>
          </w:pPr>
          <w:hyperlink w:anchor="_Toc171609556" w:history="1">
            <w:r w:rsidR="00EA6B69" w:rsidRPr="00EE494F">
              <w:rPr>
                <w:rStyle w:val="af8"/>
                <w:rFonts w:ascii="Times New Roman" w:hAnsi="Times New Roman"/>
                <w:b/>
                <w:noProof/>
              </w:rPr>
              <w:t xml:space="preserve">§1. </w:t>
            </w:r>
            <w:r w:rsidR="00FA281F" w:rsidRPr="00EE494F">
              <w:rPr>
                <w:rFonts w:ascii="Times New Roman" w:hAnsi="Times New Roman"/>
                <w:b/>
              </w:rPr>
              <w:t>Тиімді ұйымдастыру құрылым</w:t>
            </w:r>
            <w:r w:rsidR="00FA281F" w:rsidRPr="00EE494F">
              <w:rPr>
                <w:rFonts w:ascii="Times New Roman" w:hAnsi="Times New Roman"/>
                <w:b/>
                <w:lang w:val="kk-KZ"/>
              </w:rPr>
              <w:t>ы</w:t>
            </w:r>
            <w:r w:rsidR="00FA281F" w:rsidRPr="00EE494F">
              <w:rPr>
                <w:rStyle w:val="af8"/>
                <w:rFonts w:ascii="Times New Roman" w:hAnsi="Times New Roman"/>
                <w:b/>
                <w:noProof/>
              </w:rPr>
              <w:t xml:space="preserve"> </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_Toc171609556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5</w:t>
            </w:r>
            <w:r w:rsidR="00EA6B69" w:rsidRPr="00EE494F">
              <w:rPr>
                <w:rFonts w:ascii="Times New Roman" w:hAnsi="Times New Roman"/>
                <w:b/>
                <w:noProof/>
                <w:webHidden/>
              </w:rPr>
              <w:fldChar w:fldCharType="end"/>
            </w:r>
          </w:hyperlink>
        </w:p>
        <w:p w14:paraId="6B30A955" w14:textId="753D363F" w:rsidR="00EA6B69" w:rsidRPr="00EE494F" w:rsidRDefault="00A21B12">
          <w:pPr>
            <w:pStyle w:val="21"/>
            <w:tabs>
              <w:tab w:val="right" w:leader="dot" w:pos="9630"/>
            </w:tabs>
            <w:rPr>
              <w:rFonts w:ascii="Times New Roman" w:eastAsiaTheme="minorEastAsia" w:hAnsi="Times New Roman"/>
              <w:b/>
              <w:noProof/>
            </w:rPr>
          </w:pPr>
          <w:hyperlink w:anchor="_Toc171609557" w:history="1">
            <w:r w:rsidR="00EA6B69" w:rsidRPr="00EE494F">
              <w:rPr>
                <w:rStyle w:val="af8"/>
                <w:rFonts w:ascii="Times New Roman" w:hAnsi="Times New Roman"/>
                <w:b/>
                <w:noProof/>
              </w:rPr>
              <w:t xml:space="preserve">§2. </w:t>
            </w:r>
            <w:r w:rsidR="00FA281F" w:rsidRPr="00EE494F">
              <w:rPr>
                <w:rFonts w:ascii="Times New Roman" w:hAnsi="Times New Roman"/>
                <w:b/>
              </w:rPr>
              <w:t>Стратегиялық HR жоспарлау</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_Toc171609557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6</w:t>
            </w:r>
            <w:r w:rsidR="00EA6B69" w:rsidRPr="00EE494F">
              <w:rPr>
                <w:rFonts w:ascii="Times New Roman" w:hAnsi="Times New Roman"/>
                <w:b/>
                <w:noProof/>
                <w:webHidden/>
              </w:rPr>
              <w:fldChar w:fldCharType="end"/>
            </w:r>
          </w:hyperlink>
        </w:p>
        <w:p w14:paraId="44DD16B1" w14:textId="260170E9" w:rsidR="00EA6B69" w:rsidRPr="00EE494F" w:rsidRDefault="00A21B12">
          <w:pPr>
            <w:pStyle w:val="21"/>
            <w:tabs>
              <w:tab w:val="right" w:leader="dot" w:pos="9630"/>
            </w:tabs>
            <w:rPr>
              <w:rFonts w:ascii="Times New Roman" w:eastAsiaTheme="minorEastAsia" w:hAnsi="Times New Roman"/>
              <w:b/>
              <w:noProof/>
            </w:rPr>
          </w:pPr>
          <w:hyperlink w:anchor="_Toc171609558" w:history="1">
            <w:r w:rsidR="00EA6B69" w:rsidRPr="00EE494F">
              <w:rPr>
                <w:rStyle w:val="af8"/>
                <w:rFonts w:ascii="Times New Roman" w:hAnsi="Times New Roman"/>
                <w:b/>
                <w:noProof/>
              </w:rPr>
              <w:t xml:space="preserve">§3. </w:t>
            </w:r>
            <w:r w:rsidR="00FA281F" w:rsidRPr="00EE494F">
              <w:rPr>
                <w:rFonts w:ascii="Times New Roman" w:hAnsi="Times New Roman"/>
                <w:b/>
              </w:rPr>
              <w:t>Ұйымд</w:t>
            </w:r>
            <w:r w:rsidR="007A6876">
              <w:rPr>
                <w:rFonts w:ascii="Times New Roman" w:hAnsi="Times New Roman"/>
                <w:b/>
              </w:rPr>
              <w:t>астырушылық даму және лауазым</w:t>
            </w:r>
            <w:r w:rsidR="00FA281F" w:rsidRPr="00EE494F">
              <w:rPr>
                <w:rFonts w:ascii="Times New Roman" w:hAnsi="Times New Roman"/>
                <w:b/>
              </w:rPr>
              <w:t xml:space="preserve"> дизайны</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_Toc171609558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6</w:t>
            </w:r>
            <w:r w:rsidR="00EA6B69" w:rsidRPr="00EE494F">
              <w:rPr>
                <w:rFonts w:ascii="Times New Roman" w:hAnsi="Times New Roman"/>
                <w:b/>
                <w:noProof/>
                <w:webHidden/>
              </w:rPr>
              <w:fldChar w:fldCharType="end"/>
            </w:r>
          </w:hyperlink>
        </w:p>
        <w:p w14:paraId="70BC6508" w14:textId="10791847" w:rsidR="00EA6B69" w:rsidRPr="00EE494F" w:rsidRDefault="00FA281F" w:rsidP="00FA281F">
          <w:pPr>
            <w:spacing w:before="120"/>
            <w:rPr>
              <w:rFonts w:eastAsiaTheme="minorEastAsia"/>
              <w:b/>
              <w:noProof/>
              <w:sz w:val="22"/>
              <w:szCs w:val="22"/>
            </w:rPr>
          </w:pPr>
          <w:r w:rsidRPr="00EE494F">
            <w:rPr>
              <w:rStyle w:val="af8"/>
              <w:b/>
              <w:noProof/>
              <w:sz w:val="22"/>
              <w:szCs w:val="22"/>
              <w:lang w:val="kk-KZ"/>
            </w:rPr>
            <w:t xml:space="preserve">    </w:t>
          </w:r>
          <w:hyperlink w:anchor="_Toc171609559" w:history="1">
            <w:r w:rsidRPr="00EE494F">
              <w:rPr>
                <w:rStyle w:val="af8"/>
                <w:b/>
                <w:noProof/>
                <w:sz w:val="22"/>
                <w:szCs w:val="22"/>
              </w:rPr>
              <w:t>§4</w:t>
            </w:r>
            <w:r w:rsidRPr="00EE494F">
              <w:rPr>
                <w:b/>
                <w:sz w:val="22"/>
                <w:szCs w:val="22"/>
              </w:rPr>
              <w:t>. Қызметкерлерді іріктеу, жалдау және бейімдеу</w:t>
            </w:r>
            <w:r w:rsidRPr="00EE494F">
              <w:rPr>
                <w:b/>
                <w:sz w:val="22"/>
                <w:szCs w:val="22"/>
                <w:lang w:val="kk-KZ"/>
              </w:rPr>
              <w:t>..............................................................................</w:t>
            </w:r>
            <w:r w:rsidR="00EA6B69" w:rsidRPr="00EE494F">
              <w:rPr>
                <w:b/>
                <w:noProof/>
                <w:webHidden/>
                <w:sz w:val="22"/>
                <w:szCs w:val="22"/>
              </w:rPr>
              <w:fldChar w:fldCharType="begin"/>
            </w:r>
            <w:r w:rsidR="00EA6B69" w:rsidRPr="00EE494F">
              <w:rPr>
                <w:b/>
                <w:noProof/>
                <w:webHidden/>
                <w:sz w:val="22"/>
                <w:szCs w:val="22"/>
              </w:rPr>
              <w:instrText xml:space="preserve"> PAGEREF _Toc171609559 \h </w:instrText>
            </w:r>
            <w:r w:rsidR="00EA6B69" w:rsidRPr="00EE494F">
              <w:rPr>
                <w:b/>
                <w:noProof/>
                <w:webHidden/>
                <w:sz w:val="22"/>
                <w:szCs w:val="22"/>
              </w:rPr>
            </w:r>
            <w:r w:rsidR="00EA6B69" w:rsidRPr="00EE494F">
              <w:rPr>
                <w:b/>
                <w:noProof/>
                <w:webHidden/>
                <w:sz w:val="22"/>
                <w:szCs w:val="22"/>
              </w:rPr>
              <w:fldChar w:fldCharType="separate"/>
            </w:r>
            <w:r w:rsidR="00EA6B69" w:rsidRPr="00EE494F">
              <w:rPr>
                <w:b/>
                <w:noProof/>
                <w:webHidden/>
                <w:sz w:val="22"/>
                <w:szCs w:val="22"/>
              </w:rPr>
              <w:t>7</w:t>
            </w:r>
            <w:r w:rsidR="00EA6B69" w:rsidRPr="00EE494F">
              <w:rPr>
                <w:b/>
                <w:noProof/>
                <w:webHidden/>
                <w:sz w:val="22"/>
                <w:szCs w:val="22"/>
              </w:rPr>
              <w:fldChar w:fldCharType="end"/>
            </w:r>
          </w:hyperlink>
        </w:p>
        <w:p w14:paraId="067CD0DB" w14:textId="79359378" w:rsidR="00EA6B69" w:rsidRPr="00EE494F" w:rsidRDefault="00A21B12">
          <w:pPr>
            <w:pStyle w:val="21"/>
            <w:tabs>
              <w:tab w:val="right" w:leader="dot" w:pos="9630"/>
            </w:tabs>
            <w:rPr>
              <w:rFonts w:ascii="Times New Roman" w:eastAsiaTheme="minorEastAsia" w:hAnsi="Times New Roman"/>
              <w:b/>
              <w:noProof/>
            </w:rPr>
          </w:pPr>
          <w:hyperlink w:anchor="_Toc171609560" w:history="1">
            <w:r w:rsidR="00EA6B69" w:rsidRPr="00EE494F">
              <w:rPr>
                <w:rStyle w:val="af8"/>
                <w:rFonts w:ascii="Times New Roman" w:hAnsi="Times New Roman"/>
                <w:b/>
                <w:noProof/>
              </w:rPr>
              <w:t xml:space="preserve">§5. </w:t>
            </w:r>
            <w:r w:rsidR="00FA281F" w:rsidRPr="00EE494F">
              <w:rPr>
                <w:rFonts w:ascii="Times New Roman" w:hAnsi="Times New Roman"/>
                <w:b/>
              </w:rPr>
              <w:t>Кадрлық маркетинг және жұмыс берушінің бренді</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_Toc171609560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8</w:t>
            </w:r>
            <w:r w:rsidR="00EA6B69" w:rsidRPr="00EE494F">
              <w:rPr>
                <w:rFonts w:ascii="Times New Roman" w:hAnsi="Times New Roman"/>
                <w:b/>
                <w:noProof/>
                <w:webHidden/>
              </w:rPr>
              <w:fldChar w:fldCharType="end"/>
            </w:r>
          </w:hyperlink>
        </w:p>
        <w:p w14:paraId="7D65193A" w14:textId="56E80717" w:rsidR="00EA6B69" w:rsidRPr="00EE494F" w:rsidRDefault="00A21B12">
          <w:pPr>
            <w:pStyle w:val="21"/>
            <w:tabs>
              <w:tab w:val="right" w:leader="dot" w:pos="9630"/>
            </w:tabs>
            <w:rPr>
              <w:rFonts w:ascii="Times New Roman" w:eastAsiaTheme="minorEastAsia" w:hAnsi="Times New Roman"/>
              <w:b/>
              <w:noProof/>
            </w:rPr>
          </w:pPr>
          <w:hyperlink w:anchor="_Toc171609561" w:history="1">
            <w:r w:rsidR="00EA6B69" w:rsidRPr="00EE494F">
              <w:rPr>
                <w:rStyle w:val="af8"/>
                <w:rFonts w:ascii="Times New Roman" w:hAnsi="Times New Roman"/>
                <w:b/>
                <w:noProof/>
              </w:rPr>
              <w:t xml:space="preserve">§6. </w:t>
            </w:r>
            <w:r w:rsidR="00FA281F" w:rsidRPr="00EE494F">
              <w:rPr>
                <w:rFonts w:ascii="Times New Roman" w:hAnsi="Times New Roman"/>
                <w:b/>
              </w:rPr>
              <w:t>Тиімділікті басқару</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_Toc171609561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8</w:t>
            </w:r>
            <w:r w:rsidR="00EA6B69" w:rsidRPr="00EE494F">
              <w:rPr>
                <w:rFonts w:ascii="Times New Roman" w:hAnsi="Times New Roman"/>
                <w:b/>
                <w:noProof/>
                <w:webHidden/>
              </w:rPr>
              <w:fldChar w:fldCharType="end"/>
            </w:r>
          </w:hyperlink>
        </w:p>
        <w:p w14:paraId="2A85C4B3" w14:textId="24CE56F6" w:rsidR="00EA6B69" w:rsidRPr="00EE494F" w:rsidRDefault="00A21B12">
          <w:pPr>
            <w:pStyle w:val="21"/>
            <w:tabs>
              <w:tab w:val="right" w:leader="dot" w:pos="9630"/>
            </w:tabs>
            <w:rPr>
              <w:rFonts w:ascii="Times New Roman" w:eastAsiaTheme="minorEastAsia" w:hAnsi="Times New Roman"/>
              <w:b/>
              <w:noProof/>
            </w:rPr>
          </w:pPr>
          <w:hyperlink w:anchor="_Toc171609562" w:history="1">
            <w:r w:rsidR="00EA6B69" w:rsidRPr="00EE494F">
              <w:rPr>
                <w:rStyle w:val="af8"/>
                <w:rFonts w:ascii="Times New Roman" w:hAnsi="Times New Roman"/>
                <w:b/>
                <w:noProof/>
              </w:rPr>
              <w:t xml:space="preserve">§7. </w:t>
            </w:r>
            <w:r w:rsidR="00FA281F" w:rsidRPr="00EE494F">
              <w:rPr>
                <w:rFonts w:ascii="Times New Roman" w:hAnsi="Times New Roman"/>
                <w:b/>
              </w:rPr>
              <w:t>Қызметтің тиімділігін ынталандыру және бағалау, қызметкерлерді марапаттау</w:t>
            </w:r>
            <w:r w:rsidR="00FA281F" w:rsidRPr="00EE494F">
              <w:rPr>
                <w:rStyle w:val="af8"/>
                <w:rFonts w:ascii="Times New Roman" w:hAnsi="Times New Roman"/>
                <w:b/>
                <w:noProof/>
              </w:rPr>
              <w:t xml:space="preserve"> </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_Toc171609562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9</w:t>
            </w:r>
            <w:r w:rsidR="00EA6B69" w:rsidRPr="00EE494F">
              <w:rPr>
                <w:rFonts w:ascii="Times New Roman" w:hAnsi="Times New Roman"/>
                <w:b/>
                <w:noProof/>
                <w:webHidden/>
              </w:rPr>
              <w:fldChar w:fldCharType="end"/>
            </w:r>
          </w:hyperlink>
        </w:p>
        <w:p w14:paraId="68D7DFF7" w14:textId="66FC7A30" w:rsidR="00EA6B69" w:rsidRPr="00EE494F" w:rsidRDefault="00A21B12">
          <w:pPr>
            <w:pStyle w:val="21"/>
            <w:tabs>
              <w:tab w:val="right" w:leader="dot" w:pos="9630"/>
            </w:tabs>
            <w:rPr>
              <w:rFonts w:ascii="Times New Roman" w:eastAsiaTheme="minorEastAsia" w:hAnsi="Times New Roman"/>
              <w:b/>
              <w:noProof/>
            </w:rPr>
          </w:pPr>
          <w:hyperlink w:anchor="_Toc171609563" w:history="1">
            <w:r w:rsidR="00EA6B69" w:rsidRPr="00EE494F">
              <w:rPr>
                <w:rStyle w:val="af8"/>
                <w:rFonts w:ascii="Times New Roman" w:hAnsi="Times New Roman"/>
                <w:b/>
                <w:noProof/>
              </w:rPr>
              <w:t xml:space="preserve">§8. </w:t>
            </w:r>
            <w:r w:rsidR="00FA281F" w:rsidRPr="00EE494F">
              <w:rPr>
                <w:rFonts w:ascii="Times New Roman" w:hAnsi="Times New Roman"/>
                <w:b/>
              </w:rPr>
              <w:t>Әлеуметтік қолдау</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_Toc171609563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10</w:t>
            </w:r>
            <w:r w:rsidR="00EA6B69" w:rsidRPr="00EE494F">
              <w:rPr>
                <w:rFonts w:ascii="Times New Roman" w:hAnsi="Times New Roman"/>
                <w:b/>
                <w:noProof/>
                <w:webHidden/>
              </w:rPr>
              <w:fldChar w:fldCharType="end"/>
            </w:r>
          </w:hyperlink>
        </w:p>
        <w:p w14:paraId="3CB7F7DF" w14:textId="066589E4" w:rsidR="00EA6B69" w:rsidRPr="00EE494F" w:rsidRDefault="00A21B12">
          <w:pPr>
            <w:pStyle w:val="21"/>
            <w:tabs>
              <w:tab w:val="right" w:leader="dot" w:pos="9630"/>
            </w:tabs>
            <w:rPr>
              <w:rFonts w:ascii="Times New Roman" w:eastAsiaTheme="minorEastAsia" w:hAnsi="Times New Roman"/>
              <w:b/>
              <w:noProof/>
            </w:rPr>
          </w:pPr>
          <w:hyperlink w:anchor="_Toc171609564" w:history="1">
            <w:r w:rsidR="00EA6B69" w:rsidRPr="00EE494F">
              <w:rPr>
                <w:rStyle w:val="af8"/>
                <w:rFonts w:ascii="Times New Roman" w:hAnsi="Times New Roman"/>
                <w:b/>
                <w:noProof/>
              </w:rPr>
              <w:t xml:space="preserve">§9. </w:t>
            </w:r>
            <w:r w:rsidR="00FA281F" w:rsidRPr="00EE494F">
              <w:rPr>
                <w:rFonts w:ascii="Times New Roman" w:hAnsi="Times New Roman"/>
                <w:b/>
              </w:rPr>
              <w:t>Корпоративтік мәдениет және ішкі коммуникациялар</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_Toc171609564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11</w:t>
            </w:r>
            <w:r w:rsidR="00EA6B69" w:rsidRPr="00EE494F">
              <w:rPr>
                <w:rFonts w:ascii="Times New Roman" w:hAnsi="Times New Roman"/>
                <w:b/>
                <w:noProof/>
                <w:webHidden/>
              </w:rPr>
              <w:fldChar w:fldCharType="end"/>
            </w:r>
          </w:hyperlink>
        </w:p>
        <w:p w14:paraId="78AD0A7D" w14:textId="6FA70826" w:rsidR="00EA6B69" w:rsidRPr="00EE494F" w:rsidRDefault="00A21B12">
          <w:pPr>
            <w:pStyle w:val="21"/>
            <w:tabs>
              <w:tab w:val="right" w:leader="dot" w:pos="9630"/>
            </w:tabs>
            <w:rPr>
              <w:rFonts w:ascii="Times New Roman" w:eastAsiaTheme="minorEastAsia" w:hAnsi="Times New Roman"/>
              <w:b/>
              <w:noProof/>
            </w:rPr>
          </w:pPr>
          <w:hyperlink w:anchor="_Toc171609565" w:history="1">
            <w:r w:rsidR="00EA6B69" w:rsidRPr="00EE494F">
              <w:rPr>
                <w:rStyle w:val="af8"/>
                <w:rFonts w:ascii="Times New Roman" w:hAnsi="Times New Roman"/>
                <w:b/>
                <w:noProof/>
              </w:rPr>
              <w:t xml:space="preserve">§10. </w:t>
            </w:r>
            <w:r w:rsidR="00FA281F" w:rsidRPr="00EE494F">
              <w:rPr>
                <w:rFonts w:ascii="Times New Roman" w:hAnsi="Times New Roman"/>
                <w:b/>
              </w:rPr>
              <w:t>Оқыту және дамыту</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_Toc171609565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12</w:t>
            </w:r>
            <w:r w:rsidR="00EA6B69" w:rsidRPr="00EE494F">
              <w:rPr>
                <w:rFonts w:ascii="Times New Roman" w:hAnsi="Times New Roman"/>
                <w:b/>
                <w:noProof/>
                <w:webHidden/>
              </w:rPr>
              <w:fldChar w:fldCharType="end"/>
            </w:r>
          </w:hyperlink>
        </w:p>
        <w:p w14:paraId="21784D81" w14:textId="65ADE059" w:rsidR="00EA6B69" w:rsidRPr="00EE494F" w:rsidRDefault="00A21B12">
          <w:pPr>
            <w:pStyle w:val="21"/>
            <w:tabs>
              <w:tab w:val="right" w:leader="dot" w:pos="9630"/>
            </w:tabs>
            <w:rPr>
              <w:rFonts w:ascii="Times New Roman" w:eastAsiaTheme="minorEastAsia" w:hAnsi="Times New Roman"/>
              <w:b/>
              <w:noProof/>
            </w:rPr>
          </w:pPr>
          <w:hyperlink w:anchor="_Toc171609566" w:history="1">
            <w:r w:rsidR="00EA6B69" w:rsidRPr="00EE494F">
              <w:rPr>
                <w:rStyle w:val="af8"/>
                <w:rFonts w:ascii="Times New Roman" w:hAnsi="Times New Roman"/>
                <w:b/>
                <w:noProof/>
              </w:rPr>
              <w:t>§11. Кадр</w:t>
            </w:r>
            <w:r w:rsidR="00FA281F" w:rsidRPr="00EE494F">
              <w:rPr>
                <w:rStyle w:val="af8"/>
                <w:rFonts w:ascii="Times New Roman" w:hAnsi="Times New Roman"/>
                <w:b/>
                <w:noProof/>
                <w:lang w:val="kk-KZ"/>
              </w:rPr>
              <w:t>лық</w:t>
            </w:r>
            <w:r w:rsidR="00EA6B69" w:rsidRPr="00EE494F">
              <w:rPr>
                <w:rStyle w:val="af8"/>
                <w:rFonts w:ascii="Times New Roman" w:hAnsi="Times New Roman"/>
                <w:b/>
                <w:noProof/>
              </w:rPr>
              <w:t xml:space="preserve"> резерв</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_Toc171609566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12</w:t>
            </w:r>
            <w:r w:rsidR="00EA6B69" w:rsidRPr="00EE494F">
              <w:rPr>
                <w:rFonts w:ascii="Times New Roman" w:hAnsi="Times New Roman"/>
                <w:b/>
                <w:noProof/>
                <w:webHidden/>
              </w:rPr>
              <w:fldChar w:fldCharType="end"/>
            </w:r>
          </w:hyperlink>
        </w:p>
        <w:p w14:paraId="1F421D84" w14:textId="1FB0DCFE" w:rsidR="00EA6B69" w:rsidRPr="00EE494F" w:rsidRDefault="00A21B12">
          <w:pPr>
            <w:pStyle w:val="21"/>
            <w:tabs>
              <w:tab w:val="right" w:leader="dot" w:pos="9630"/>
            </w:tabs>
            <w:rPr>
              <w:rFonts w:ascii="Times New Roman" w:eastAsiaTheme="minorEastAsia" w:hAnsi="Times New Roman"/>
              <w:b/>
              <w:noProof/>
            </w:rPr>
          </w:pPr>
          <w:hyperlink w:anchor="_Toc171609567" w:history="1">
            <w:r w:rsidR="00EA6B69" w:rsidRPr="00EE494F">
              <w:rPr>
                <w:rStyle w:val="af8"/>
                <w:rFonts w:ascii="Times New Roman" w:hAnsi="Times New Roman"/>
                <w:b/>
                <w:noProof/>
              </w:rPr>
              <w:t xml:space="preserve">§12. </w:t>
            </w:r>
            <w:r w:rsidR="00CD154F" w:rsidRPr="00EE494F">
              <w:rPr>
                <w:rFonts w:ascii="Times New Roman" w:hAnsi="Times New Roman"/>
                <w:b/>
              </w:rPr>
              <w:t>HR-процестерді басқару</w:t>
            </w:r>
            <w:r w:rsidR="00EA6B69" w:rsidRPr="00EE494F">
              <w:rPr>
                <w:rFonts w:ascii="Times New Roman" w:hAnsi="Times New Roman"/>
                <w:b/>
                <w:noProof/>
                <w:webHidden/>
              </w:rPr>
              <w:tab/>
            </w:r>
            <w:r w:rsidR="00EA6B69" w:rsidRPr="00EE494F">
              <w:rPr>
                <w:rFonts w:ascii="Times New Roman" w:hAnsi="Times New Roman"/>
                <w:b/>
                <w:noProof/>
                <w:webHidden/>
              </w:rPr>
              <w:fldChar w:fldCharType="begin"/>
            </w:r>
            <w:r w:rsidR="00EA6B69" w:rsidRPr="00EE494F">
              <w:rPr>
                <w:rFonts w:ascii="Times New Roman" w:hAnsi="Times New Roman"/>
                <w:b/>
                <w:noProof/>
                <w:webHidden/>
              </w:rPr>
              <w:instrText xml:space="preserve"> PAGEREF _Toc171609567 \h </w:instrText>
            </w:r>
            <w:r w:rsidR="00EA6B69" w:rsidRPr="00EE494F">
              <w:rPr>
                <w:rFonts w:ascii="Times New Roman" w:hAnsi="Times New Roman"/>
                <w:b/>
                <w:noProof/>
                <w:webHidden/>
              </w:rPr>
            </w:r>
            <w:r w:rsidR="00EA6B69" w:rsidRPr="00EE494F">
              <w:rPr>
                <w:rFonts w:ascii="Times New Roman" w:hAnsi="Times New Roman"/>
                <w:b/>
                <w:noProof/>
                <w:webHidden/>
              </w:rPr>
              <w:fldChar w:fldCharType="separate"/>
            </w:r>
            <w:r w:rsidR="00EA6B69" w:rsidRPr="00EE494F">
              <w:rPr>
                <w:rFonts w:ascii="Times New Roman" w:hAnsi="Times New Roman"/>
                <w:b/>
                <w:noProof/>
                <w:webHidden/>
              </w:rPr>
              <w:t>13</w:t>
            </w:r>
            <w:r w:rsidR="00EA6B69" w:rsidRPr="00EE494F">
              <w:rPr>
                <w:rFonts w:ascii="Times New Roman" w:hAnsi="Times New Roman"/>
                <w:b/>
                <w:noProof/>
                <w:webHidden/>
              </w:rPr>
              <w:fldChar w:fldCharType="end"/>
            </w:r>
          </w:hyperlink>
        </w:p>
        <w:p w14:paraId="467307A7" w14:textId="55DEEE50" w:rsidR="00EA6B69" w:rsidRPr="00EE494F" w:rsidRDefault="00A21B12" w:rsidP="00340BA7">
          <w:pPr>
            <w:pStyle w:val="12"/>
            <w:rPr>
              <w:rFonts w:eastAsiaTheme="minorEastAsia"/>
            </w:rPr>
          </w:pPr>
          <w:hyperlink w:anchor="_Toc171609568" w:history="1">
            <w:r w:rsidR="00EA6B69" w:rsidRPr="00EE494F">
              <w:rPr>
                <w:rStyle w:val="af8"/>
              </w:rPr>
              <w:t>4</w:t>
            </w:r>
            <w:r w:rsidR="00340BA7" w:rsidRPr="00EE494F">
              <w:rPr>
                <w:rStyle w:val="af8"/>
                <w:lang w:val="kk-KZ"/>
              </w:rPr>
              <w:t xml:space="preserve"> тарау</w:t>
            </w:r>
            <w:r w:rsidR="00EA6B69" w:rsidRPr="00EE494F">
              <w:rPr>
                <w:rStyle w:val="af8"/>
              </w:rPr>
              <w:t xml:space="preserve">. </w:t>
            </w:r>
            <w:r w:rsidR="00340BA7" w:rsidRPr="00EE494F">
              <w:t>Кадр саясатының орындалуын мониторингілеу және бақылау</w:t>
            </w:r>
            <w:r w:rsidR="00EA6B69" w:rsidRPr="00EE494F">
              <w:rPr>
                <w:webHidden/>
              </w:rPr>
              <w:tab/>
            </w:r>
            <w:r w:rsidR="00EA6B69" w:rsidRPr="00EE494F">
              <w:rPr>
                <w:webHidden/>
              </w:rPr>
              <w:fldChar w:fldCharType="begin"/>
            </w:r>
            <w:r w:rsidR="00EA6B69" w:rsidRPr="00EE494F">
              <w:rPr>
                <w:webHidden/>
              </w:rPr>
              <w:instrText xml:space="preserve"> PAGEREF _Toc171609568 \h </w:instrText>
            </w:r>
            <w:r w:rsidR="00EA6B69" w:rsidRPr="00EE494F">
              <w:rPr>
                <w:webHidden/>
              </w:rPr>
            </w:r>
            <w:r w:rsidR="00EA6B69" w:rsidRPr="00EE494F">
              <w:rPr>
                <w:webHidden/>
              </w:rPr>
              <w:fldChar w:fldCharType="separate"/>
            </w:r>
            <w:r w:rsidR="00EA6B69" w:rsidRPr="00EE494F">
              <w:rPr>
                <w:webHidden/>
              </w:rPr>
              <w:t>14</w:t>
            </w:r>
            <w:r w:rsidR="00EA6B69" w:rsidRPr="00EE494F">
              <w:rPr>
                <w:webHidden/>
              </w:rPr>
              <w:fldChar w:fldCharType="end"/>
            </w:r>
          </w:hyperlink>
        </w:p>
        <w:p w14:paraId="45F95C12" w14:textId="0908579A" w:rsidR="00EA6B69" w:rsidRPr="00EE494F" w:rsidRDefault="00A21B12" w:rsidP="00340BA7">
          <w:pPr>
            <w:pStyle w:val="12"/>
            <w:rPr>
              <w:rFonts w:eastAsiaTheme="minorEastAsia"/>
            </w:rPr>
          </w:pPr>
          <w:hyperlink w:anchor="_Toc171609569" w:history="1">
            <w:r w:rsidR="00EA6B69" w:rsidRPr="00EE494F">
              <w:rPr>
                <w:rStyle w:val="af8"/>
              </w:rPr>
              <w:t>5</w:t>
            </w:r>
            <w:r w:rsidR="00340BA7" w:rsidRPr="00EE494F">
              <w:rPr>
                <w:rStyle w:val="af8"/>
                <w:lang w:val="kk-KZ"/>
              </w:rPr>
              <w:t xml:space="preserve"> тарау</w:t>
            </w:r>
            <w:r w:rsidR="00EA6B69" w:rsidRPr="00EE494F">
              <w:rPr>
                <w:rStyle w:val="af8"/>
              </w:rPr>
              <w:t xml:space="preserve">. </w:t>
            </w:r>
            <w:r w:rsidR="00340BA7" w:rsidRPr="00EE494F">
              <w:t>Қор</w:t>
            </w:r>
            <w:r w:rsidR="00340BA7" w:rsidRPr="00EE494F">
              <w:rPr>
                <w:lang w:val="kk-KZ"/>
              </w:rPr>
              <w:t>ы</w:t>
            </w:r>
            <w:r w:rsidR="00340BA7" w:rsidRPr="00EE494F">
              <w:t>тынды ережелер</w:t>
            </w:r>
            <w:r w:rsidR="00EA6B69" w:rsidRPr="00EE494F">
              <w:rPr>
                <w:webHidden/>
              </w:rPr>
              <w:tab/>
            </w:r>
            <w:r w:rsidR="00EA6B69" w:rsidRPr="00EE494F">
              <w:rPr>
                <w:webHidden/>
              </w:rPr>
              <w:fldChar w:fldCharType="begin"/>
            </w:r>
            <w:r w:rsidR="00EA6B69" w:rsidRPr="00EE494F">
              <w:rPr>
                <w:webHidden/>
              </w:rPr>
              <w:instrText xml:space="preserve"> PAGEREF _Toc171609569 \h </w:instrText>
            </w:r>
            <w:r w:rsidR="00EA6B69" w:rsidRPr="00EE494F">
              <w:rPr>
                <w:webHidden/>
              </w:rPr>
            </w:r>
            <w:r w:rsidR="00EA6B69" w:rsidRPr="00EE494F">
              <w:rPr>
                <w:webHidden/>
              </w:rPr>
              <w:fldChar w:fldCharType="separate"/>
            </w:r>
            <w:r w:rsidR="00EA6B69" w:rsidRPr="00EE494F">
              <w:rPr>
                <w:webHidden/>
              </w:rPr>
              <w:t>15</w:t>
            </w:r>
            <w:r w:rsidR="00EA6B69" w:rsidRPr="00EE494F">
              <w:rPr>
                <w:webHidden/>
              </w:rPr>
              <w:fldChar w:fldCharType="end"/>
            </w:r>
          </w:hyperlink>
        </w:p>
        <w:p w14:paraId="0A4E068B" w14:textId="45C9196E" w:rsidR="00EA6B69" w:rsidRPr="00EE494F" w:rsidRDefault="00A21B12" w:rsidP="00340BA7">
          <w:pPr>
            <w:pStyle w:val="12"/>
            <w:rPr>
              <w:rFonts w:eastAsiaTheme="minorEastAsia"/>
            </w:rPr>
          </w:pPr>
          <w:hyperlink w:anchor="_Toc171609570" w:history="1">
            <w:r w:rsidR="00EA6B69" w:rsidRPr="00EE494F">
              <w:rPr>
                <w:rStyle w:val="af8"/>
                <w:snapToGrid w:val="0"/>
              </w:rPr>
              <w:t>№ 1</w:t>
            </w:r>
            <w:r w:rsidR="00F25237" w:rsidRPr="00EE494F">
              <w:rPr>
                <w:rStyle w:val="af8"/>
                <w:snapToGrid w:val="0"/>
                <w:lang w:val="kk-KZ"/>
              </w:rPr>
              <w:t xml:space="preserve"> қосымша</w:t>
            </w:r>
            <w:r w:rsidR="00EA6B69" w:rsidRPr="00EE494F">
              <w:rPr>
                <w:webHidden/>
              </w:rPr>
              <w:tab/>
            </w:r>
            <w:r w:rsidR="00EA6B69" w:rsidRPr="00EE494F">
              <w:rPr>
                <w:webHidden/>
              </w:rPr>
              <w:fldChar w:fldCharType="begin"/>
            </w:r>
            <w:r w:rsidR="00EA6B69" w:rsidRPr="00EE494F">
              <w:rPr>
                <w:webHidden/>
              </w:rPr>
              <w:instrText xml:space="preserve"> PAGEREF _Toc171609570 \h </w:instrText>
            </w:r>
            <w:r w:rsidR="00EA6B69" w:rsidRPr="00EE494F">
              <w:rPr>
                <w:webHidden/>
              </w:rPr>
            </w:r>
            <w:r w:rsidR="00EA6B69" w:rsidRPr="00EE494F">
              <w:rPr>
                <w:webHidden/>
              </w:rPr>
              <w:fldChar w:fldCharType="separate"/>
            </w:r>
            <w:r w:rsidR="00EA6B69" w:rsidRPr="00EE494F">
              <w:rPr>
                <w:webHidden/>
              </w:rPr>
              <w:t>16</w:t>
            </w:r>
            <w:r w:rsidR="00EA6B69" w:rsidRPr="00EE494F">
              <w:rPr>
                <w:webHidden/>
              </w:rPr>
              <w:fldChar w:fldCharType="end"/>
            </w:r>
          </w:hyperlink>
        </w:p>
        <w:p w14:paraId="6E5DBA77" w14:textId="3AF2F351" w:rsidR="00EA6B69" w:rsidRPr="00EE494F" w:rsidRDefault="00A21B12" w:rsidP="00340BA7">
          <w:pPr>
            <w:pStyle w:val="12"/>
            <w:rPr>
              <w:rFonts w:eastAsiaTheme="minorEastAsia"/>
            </w:rPr>
          </w:pPr>
          <w:hyperlink w:anchor="_Toc171609571" w:history="1">
            <w:r w:rsidR="00EA6B69" w:rsidRPr="00EE494F">
              <w:rPr>
                <w:rStyle w:val="af8"/>
                <w:snapToGrid w:val="0"/>
              </w:rPr>
              <w:t>№ 2</w:t>
            </w:r>
            <w:r w:rsidR="00F25237" w:rsidRPr="00EE494F">
              <w:rPr>
                <w:rStyle w:val="af8"/>
                <w:snapToGrid w:val="0"/>
                <w:lang w:val="kk-KZ"/>
              </w:rPr>
              <w:t xml:space="preserve"> қосымша</w:t>
            </w:r>
            <w:r w:rsidR="00EA6B69" w:rsidRPr="00EE494F">
              <w:rPr>
                <w:webHidden/>
              </w:rPr>
              <w:tab/>
            </w:r>
            <w:r w:rsidR="00EA6B69" w:rsidRPr="00EE494F">
              <w:rPr>
                <w:webHidden/>
              </w:rPr>
              <w:fldChar w:fldCharType="begin"/>
            </w:r>
            <w:r w:rsidR="00EA6B69" w:rsidRPr="00EE494F">
              <w:rPr>
                <w:webHidden/>
              </w:rPr>
              <w:instrText xml:space="preserve"> PAGEREF _Toc171609571 \h </w:instrText>
            </w:r>
            <w:r w:rsidR="00EA6B69" w:rsidRPr="00EE494F">
              <w:rPr>
                <w:webHidden/>
              </w:rPr>
            </w:r>
            <w:r w:rsidR="00EA6B69" w:rsidRPr="00EE494F">
              <w:rPr>
                <w:webHidden/>
              </w:rPr>
              <w:fldChar w:fldCharType="separate"/>
            </w:r>
            <w:r w:rsidR="00EA6B69" w:rsidRPr="00EE494F">
              <w:rPr>
                <w:webHidden/>
              </w:rPr>
              <w:t>17</w:t>
            </w:r>
            <w:r w:rsidR="00EA6B69" w:rsidRPr="00EE494F">
              <w:rPr>
                <w:webHidden/>
              </w:rPr>
              <w:fldChar w:fldCharType="end"/>
            </w:r>
          </w:hyperlink>
        </w:p>
        <w:p w14:paraId="700049F4" w14:textId="11A37512" w:rsidR="002C7AE3" w:rsidRPr="00EE494F" w:rsidRDefault="0070731A" w:rsidP="002C7AE3">
          <w:r w:rsidRPr="00EE494F">
            <w:rPr>
              <w:b/>
              <w:bCs/>
              <w:sz w:val="24"/>
              <w:szCs w:val="24"/>
            </w:rPr>
            <w:fldChar w:fldCharType="end"/>
          </w:r>
        </w:p>
      </w:sdtContent>
    </w:sdt>
    <w:p w14:paraId="15E45CEA" w14:textId="4B25E843" w:rsidR="002C7AE3" w:rsidRPr="00EE494F" w:rsidRDefault="002C7AE3" w:rsidP="002C7AE3">
      <w:pPr>
        <w:pStyle w:val="af1"/>
        <w:spacing w:before="120" w:after="0" w:line="240" w:lineRule="auto"/>
        <w:ind w:left="502"/>
        <w:jc w:val="center"/>
        <w:outlineLvl w:val="0"/>
        <w:rPr>
          <w:rFonts w:ascii="Times New Roman" w:hAnsi="Times New Roman"/>
          <w:b/>
          <w:sz w:val="24"/>
          <w:szCs w:val="24"/>
        </w:rPr>
      </w:pPr>
      <w:bookmarkStart w:id="0" w:name="_Toc405379194"/>
      <w:bookmarkStart w:id="1" w:name="_Toc427849982"/>
      <w:bookmarkStart w:id="2" w:name="_Toc428971079"/>
      <w:bookmarkStart w:id="3" w:name="_Toc171609553"/>
      <w:r w:rsidRPr="00EE494F">
        <w:rPr>
          <w:rFonts w:ascii="Times New Roman" w:hAnsi="Times New Roman"/>
          <w:b/>
          <w:sz w:val="24"/>
          <w:szCs w:val="24"/>
        </w:rPr>
        <w:t>1</w:t>
      </w:r>
      <w:r w:rsidR="006C1319" w:rsidRPr="00EE494F">
        <w:rPr>
          <w:rFonts w:ascii="Times New Roman" w:hAnsi="Times New Roman"/>
          <w:b/>
          <w:sz w:val="24"/>
          <w:szCs w:val="24"/>
          <w:lang w:val="kk-KZ"/>
        </w:rPr>
        <w:t xml:space="preserve"> тарау</w:t>
      </w:r>
      <w:r w:rsidRPr="00EE494F">
        <w:rPr>
          <w:rFonts w:ascii="Times New Roman" w:hAnsi="Times New Roman"/>
          <w:b/>
          <w:sz w:val="24"/>
          <w:szCs w:val="24"/>
        </w:rPr>
        <w:t xml:space="preserve">. </w:t>
      </w:r>
      <w:r w:rsidR="006C1319" w:rsidRPr="00EE494F">
        <w:rPr>
          <w:rFonts w:ascii="Times New Roman" w:hAnsi="Times New Roman"/>
          <w:b/>
          <w:sz w:val="24"/>
          <w:szCs w:val="24"/>
          <w:lang w:val="kk-KZ"/>
        </w:rPr>
        <w:t>Жалпы ережелер</w:t>
      </w:r>
      <w:bookmarkEnd w:id="0"/>
      <w:bookmarkEnd w:id="1"/>
      <w:bookmarkEnd w:id="2"/>
      <w:bookmarkEnd w:id="3"/>
    </w:p>
    <w:p w14:paraId="6AE848E0" w14:textId="28C2DAC2" w:rsidR="002F05E9" w:rsidRPr="00220FDB" w:rsidRDefault="002C7AE3" w:rsidP="00220FDB">
      <w:pPr>
        <w:spacing w:before="120"/>
        <w:ind w:firstLine="567"/>
        <w:jc w:val="both"/>
        <w:rPr>
          <w:spacing w:val="2"/>
          <w:sz w:val="24"/>
          <w:szCs w:val="24"/>
        </w:rPr>
      </w:pPr>
      <w:r w:rsidRPr="00220FDB">
        <w:rPr>
          <w:sz w:val="24"/>
          <w:szCs w:val="24"/>
        </w:rPr>
        <w:t>1.</w:t>
      </w:r>
      <w:r w:rsidR="00220FDB">
        <w:rPr>
          <w:sz w:val="24"/>
          <w:szCs w:val="24"/>
          <w:lang w:val="kk-KZ"/>
        </w:rPr>
        <w:t xml:space="preserve"> </w:t>
      </w:r>
      <w:r w:rsidR="00220FDB" w:rsidRPr="00220FDB">
        <w:rPr>
          <w:sz w:val="24"/>
          <w:szCs w:val="24"/>
          <w:lang w:val="kk-KZ"/>
        </w:rPr>
        <w:t>«</w:t>
      </w:r>
      <w:r w:rsidR="00220FDB" w:rsidRPr="00220FDB">
        <w:rPr>
          <w:sz w:val="24"/>
          <w:szCs w:val="24"/>
        </w:rPr>
        <w:t>Отбасы банк»</w:t>
      </w:r>
      <w:r w:rsidR="00774270" w:rsidRPr="00220FDB">
        <w:rPr>
          <w:sz w:val="24"/>
          <w:szCs w:val="24"/>
          <w:lang w:val="kk-KZ"/>
        </w:rPr>
        <w:t xml:space="preserve"> АҚ-ның </w:t>
      </w:r>
      <w:r w:rsidR="00774270" w:rsidRPr="00220FDB">
        <w:rPr>
          <w:sz w:val="24"/>
          <w:szCs w:val="24"/>
        </w:rPr>
        <w:t xml:space="preserve">2022-2024 жылдарға арналған </w:t>
      </w:r>
      <w:r w:rsidR="00774270" w:rsidRPr="00220FDB">
        <w:rPr>
          <w:sz w:val="24"/>
          <w:szCs w:val="24"/>
          <w:lang w:val="kk-KZ"/>
        </w:rPr>
        <w:t>кадр саясаты</w:t>
      </w:r>
      <w:r w:rsidR="003F05B3" w:rsidRPr="00220FDB">
        <w:rPr>
          <w:sz w:val="24"/>
          <w:szCs w:val="24"/>
        </w:rPr>
        <w:t xml:space="preserve"> </w:t>
      </w:r>
      <w:r w:rsidRPr="00220FDB">
        <w:rPr>
          <w:sz w:val="24"/>
          <w:szCs w:val="24"/>
        </w:rPr>
        <w:t>(</w:t>
      </w:r>
      <w:r w:rsidR="00774270" w:rsidRPr="00220FDB">
        <w:rPr>
          <w:sz w:val="24"/>
          <w:szCs w:val="24"/>
          <w:lang w:val="kk-KZ"/>
        </w:rPr>
        <w:t>бұдан әрі</w:t>
      </w:r>
      <w:r w:rsidRPr="00220FDB">
        <w:rPr>
          <w:sz w:val="24"/>
          <w:szCs w:val="24"/>
        </w:rPr>
        <w:t xml:space="preserve"> – Кадр</w:t>
      </w:r>
      <w:r w:rsidR="006819FC" w:rsidRPr="00220FDB">
        <w:rPr>
          <w:sz w:val="24"/>
          <w:szCs w:val="24"/>
          <w:lang w:val="kk-KZ"/>
        </w:rPr>
        <w:t xml:space="preserve"> саясаты</w:t>
      </w:r>
      <w:r w:rsidR="00220FDB" w:rsidRPr="00220FDB">
        <w:rPr>
          <w:sz w:val="24"/>
          <w:szCs w:val="24"/>
        </w:rPr>
        <w:t xml:space="preserve">) </w:t>
      </w:r>
      <w:r w:rsidR="00B96213" w:rsidRPr="00220FDB">
        <w:rPr>
          <w:sz w:val="24"/>
          <w:szCs w:val="24"/>
          <w:lang w:val="kk-KZ"/>
        </w:rPr>
        <w:t>еңбектік өзара қарым-қатынастар</w:t>
      </w:r>
      <w:r w:rsidR="00FA6711">
        <w:rPr>
          <w:sz w:val="24"/>
          <w:szCs w:val="24"/>
          <w:lang w:val="kk-KZ"/>
        </w:rPr>
        <w:t xml:space="preserve"> мен</w:t>
      </w:r>
      <w:r w:rsidR="00B96213" w:rsidRPr="00220FDB">
        <w:rPr>
          <w:sz w:val="24"/>
          <w:szCs w:val="24"/>
          <w:lang w:val="kk-KZ"/>
        </w:rPr>
        <w:t xml:space="preserve"> персоналды басқару мәселелерін реттейтін Қазақстан Республикасы заңнамасына, </w:t>
      </w:r>
      <w:r w:rsidR="00220FDB" w:rsidRPr="00220FDB">
        <w:rPr>
          <w:sz w:val="24"/>
          <w:szCs w:val="24"/>
        </w:rPr>
        <w:t>«</w:t>
      </w:r>
      <w:r w:rsidR="00B96213" w:rsidRPr="00220FDB">
        <w:rPr>
          <w:sz w:val="24"/>
          <w:szCs w:val="24"/>
        </w:rPr>
        <w:t>Б</w:t>
      </w:r>
      <w:r w:rsidR="00B96213" w:rsidRPr="00220FDB">
        <w:rPr>
          <w:sz w:val="24"/>
          <w:szCs w:val="24"/>
          <w:lang w:val="kk-KZ"/>
        </w:rPr>
        <w:t>ә</w:t>
      </w:r>
      <w:r w:rsidR="00220FDB" w:rsidRPr="00220FDB">
        <w:rPr>
          <w:sz w:val="24"/>
          <w:szCs w:val="24"/>
        </w:rPr>
        <w:t>йтерек»</w:t>
      </w:r>
      <w:r w:rsidR="00B96213" w:rsidRPr="00220FDB">
        <w:rPr>
          <w:sz w:val="24"/>
          <w:szCs w:val="24"/>
        </w:rPr>
        <w:t xml:space="preserve"> </w:t>
      </w:r>
      <w:r w:rsidR="00B96213" w:rsidRPr="00220FDB">
        <w:rPr>
          <w:sz w:val="24"/>
          <w:szCs w:val="24"/>
          <w:lang w:val="kk-KZ"/>
        </w:rPr>
        <w:t xml:space="preserve"> ұлттық басқарушы холдингі» акционерлік қоғамы Басқармасының </w:t>
      </w:r>
      <w:r w:rsidR="00B96213" w:rsidRPr="00220FDB">
        <w:rPr>
          <w:sz w:val="24"/>
          <w:szCs w:val="24"/>
        </w:rPr>
        <w:t xml:space="preserve">06.04.2022 </w:t>
      </w:r>
      <w:r w:rsidR="00B96213" w:rsidRPr="00220FDB">
        <w:rPr>
          <w:sz w:val="24"/>
          <w:szCs w:val="24"/>
          <w:lang w:val="kk-KZ"/>
        </w:rPr>
        <w:t xml:space="preserve">жылғы шешімімен (№17/22 хаттама) бекітілген  </w:t>
      </w:r>
      <w:r w:rsidR="00220FDB">
        <w:rPr>
          <w:sz w:val="24"/>
          <w:szCs w:val="24"/>
          <w:lang w:val="kk-KZ"/>
        </w:rPr>
        <w:t>«</w:t>
      </w:r>
      <w:r w:rsidR="00B96213" w:rsidRPr="00220FDB">
        <w:rPr>
          <w:sz w:val="24"/>
          <w:szCs w:val="24"/>
        </w:rPr>
        <w:t>Б</w:t>
      </w:r>
      <w:r w:rsidR="00B96213" w:rsidRPr="00220FDB">
        <w:rPr>
          <w:sz w:val="24"/>
          <w:szCs w:val="24"/>
          <w:lang w:val="kk-KZ"/>
        </w:rPr>
        <w:t>ә</w:t>
      </w:r>
      <w:r w:rsidR="00220FDB">
        <w:rPr>
          <w:sz w:val="24"/>
          <w:szCs w:val="24"/>
        </w:rPr>
        <w:t>йтерек»</w:t>
      </w:r>
      <w:r w:rsidR="00B96213" w:rsidRPr="00220FDB">
        <w:rPr>
          <w:sz w:val="24"/>
          <w:szCs w:val="24"/>
        </w:rPr>
        <w:t xml:space="preserve"> </w:t>
      </w:r>
      <w:r w:rsidR="00B96213" w:rsidRPr="00220FDB">
        <w:rPr>
          <w:sz w:val="24"/>
          <w:szCs w:val="24"/>
          <w:lang w:val="kk-KZ"/>
        </w:rPr>
        <w:t xml:space="preserve"> ұлттық басқарушы холдингі» акционерлік қоғамының және акцияларының (қатысу үлестерінің) елу пайыздан астамы меншік немесе сенімді басқару  құқығында </w:t>
      </w:r>
      <w:r w:rsidR="00220FDB">
        <w:rPr>
          <w:sz w:val="24"/>
          <w:szCs w:val="24"/>
        </w:rPr>
        <w:t>«</w:t>
      </w:r>
      <w:r w:rsidR="00B96213" w:rsidRPr="00220FDB">
        <w:rPr>
          <w:sz w:val="24"/>
          <w:szCs w:val="24"/>
        </w:rPr>
        <w:t>Б</w:t>
      </w:r>
      <w:r w:rsidR="00B96213" w:rsidRPr="00220FDB">
        <w:rPr>
          <w:sz w:val="24"/>
          <w:szCs w:val="24"/>
          <w:lang w:val="kk-KZ"/>
        </w:rPr>
        <w:t>ә</w:t>
      </w:r>
      <w:r w:rsidR="00220FDB">
        <w:rPr>
          <w:sz w:val="24"/>
          <w:szCs w:val="24"/>
        </w:rPr>
        <w:t>йтерек»</w:t>
      </w:r>
      <w:r w:rsidR="00B96213" w:rsidRPr="00220FDB">
        <w:rPr>
          <w:sz w:val="24"/>
          <w:szCs w:val="24"/>
        </w:rPr>
        <w:t xml:space="preserve"> </w:t>
      </w:r>
      <w:r w:rsidR="00B96213" w:rsidRPr="00220FDB">
        <w:rPr>
          <w:sz w:val="24"/>
          <w:szCs w:val="24"/>
          <w:lang w:val="kk-KZ"/>
        </w:rPr>
        <w:t xml:space="preserve"> ұлттық басқарушы холдингі» акционерлік қоғамына </w:t>
      </w:r>
      <w:r w:rsidR="0062368C">
        <w:rPr>
          <w:sz w:val="24"/>
          <w:szCs w:val="24"/>
          <w:lang w:val="kk-KZ"/>
        </w:rPr>
        <w:t xml:space="preserve">тікелей </w:t>
      </w:r>
      <w:r w:rsidR="00B96213" w:rsidRPr="00220FDB">
        <w:rPr>
          <w:sz w:val="24"/>
          <w:szCs w:val="24"/>
          <w:lang w:val="kk-KZ"/>
        </w:rPr>
        <w:t xml:space="preserve">тиесілі </w:t>
      </w:r>
      <w:r w:rsidR="002F05E9" w:rsidRPr="00220FDB">
        <w:rPr>
          <w:sz w:val="24"/>
          <w:szCs w:val="24"/>
          <w:lang w:val="kk-KZ"/>
        </w:rPr>
        <w:t>заңды тұлғалардың</w:t>
      </w:r>
      <w:r w:rsidR="0062368C">
        <w:rPr>
          <w:sz w:val="24"/>
          <w:szCs w:val="24"/>
          <w:lang w:val="kk-KZ"/>
        </w:rPr>
        <w:t xml:space="preserve"> 2022-2024 жылдарға арналған</w:t>
      </w:r>
      <w:r w:rsidR="002F05E9" w:rsidRPr="00220FDB">
        <w:rPr>
          <w:sz w:val="24"/>
          <w:szCs w:val="24"/>
          <w:lang w:val="kk-KZ"/>
        </w:rPr>
        <w:t xml:space="preserve"> бірыңғай кадр саясатына</w:t>
      </w:r>
      <w:r w:rsidR="00FA6711">
        <w:rPr>
          <w:sz w:val="24"/>
          <w:szCs w:val="24"/>
          <w:lang w:val="kk-KZ"/>
        </w:rPr>
        <w:t xml:space="preserve"> </w:t>
      </w:r>
      <w:r w:rsidR="00FA6711">
        <w:rPr>
          <w:color w:val="000000" w:themeColor="text1"/>
          <w:sz w:val="24"/>
          <w:szCs w:val="24"/>
        </w:rPr>
        <w:t>(бұдан әрі</w:t>
      </w:r>
      <w:r w:rsidR="00FA6711" w:rsidRPr="002C7AE3">
        <w:rPr>
          <w:color w:val="000000" w:themeColor="text1"/>
          <w:sz w:val="24"/>
          <w:szCs w:val="24"/>
        </w:rPr>
        <w:t xml:space="preserve"> – Холдинг</w:t>
      </w:r>
      <w:r w:rsidR="00FA6711">
        <w:rPr>
          <w:sz w:val="24"/>
          <w:szCs w:val="24"/>
          <w:lang w:val="kk-KZ"/>
        </w:rPr>
        <w:t>, Б</w:t>
      </w:r>
      <w:r w:rsidR="00FA6711" w:rsidRPr="00220FDB">
        <w:rPr>
          <w:sz w:val="24"/>
          <w:szCs w:val="24"/>
          <w:lang w:val="kk-KZ"/>
        </w:rPr>
        <w:t>ірыңғай кадр саясаты</w:t>
      </w:r>
      <w:r w:rsidR="00FA6711" w:rsidRPr="002C7AE3">
        <w:rPr>
          <w:color w:val="000000" w:themeColor="text1"/>
          <w:sz w:val="24"/>
          <w:szCs w:val="24"/>
        </w:rPr>
        <w:t>)</w:t>
      </w:r>
      <w:r w:rsidR="002F05E9" w:rsidRPr="00220FDB">
        <w:rPr>
          <w:sz w:val="24"/>
          <w:szCs w:val="24"/>
          <w:lang w:val="kk-KZ"/>
        </w:rPr>
        <w:t xml:space="preserve">, Қазақстан </w:t>
      </w:r>
      <w:r w:rsidR="002F05E9" w:rsidRPr="00220FDB">
        <w:rPr>
          <w:spacing w:val="2"/>
          <w:sz w:val="24"/>
          <w:szCs w:val="24"/>
        </w:rPr>
        <w:t>Республикасы Ұлттық Банкі Басқармасының 2019 жылғы 12 қарашадағы № 188 қаулысы</w:t>
      </w:r>
      <w:r w:rsidR="002F05E9" w:rsidRPr="00220FDB">
        <w:rPr>
          <w:spacing w:val="2"/>
          <w:sz w:val="24"/>
          <w:szCs w:val="24"/>
          <w:lang w:val="kk-KZ"/>
        </w:rPr>
        <w:t xml:space="preserve">мен бекітілген  Екінші </w:t>
      </w:r>
      <w:r w:rsidR="002F05E9" w:rsidRPr="00220FDB">
        <w:rPr>
          <w:bCs/>
          <w:sz w:val="24"/>
          <w:szCs w:val="24"/>
        </w:rPr>
        <w:t>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w:t>
      </w:r>
      <w:r w:rsidR="00220FDB" w:rsidRPr="00220FDB">
        <w:rPr>
          <w:bCs/>
          <w:sz w:val="24"/>
          <w:szCs w:val="24"/>
          <w:lang w:val="kk-KZ"/>
        </w:rPr>
        <w:t xml:space="preserve"> қағидаларына, Жарғыға және </w:t>
      </w:r>
      <w:r w:rsidR="00220FDB">
        <w:rPr>
          <w:sz w:val="24"/>
          <w:szCs w:val="24"/>
        </w:rPr>
        <w:t>«Отбасы банк»</w:t>
      </w:r>
      <w:r w:rsidR="00220FDB" w:rsidRPr="00220FDB">
        <w:rPr>
          <w:sz w:val="24"/>
          <w:szCs w:val="24"/>
        </w:rPr>
        <w:t xml:space="preserve"> </w:t>
      </w:r>
      <w:r w:rsidR="00220FDB" w:rsidRPr="00220FDB">
        <w:rPr>
          <w:sz w:val="24"/>
          <w:szCs w:val="24"/>
          <w:lang w:val="kk-KZ"/>
        </w:rPr>
        <w:t xml:space="preserve">АҚ-ның </w:t>
      </w:r>
      <w:r w:rsidR="00220FDB" w:rsidRPr="00220FDB">
        <w:rPr>
          <w:sz w:val="24"/>
          <w:szCs w:val="24"/>
        </w:rPr>
        <w:t>(далее – Банк)</w:t>
      </w:r>
      <w:r w:rsidR="002F05E9" w:rsidRPr="00220FDB">
        <w:rPr>
          <w:sz w:val="24"/>
          <w:szCs w:val="24"/>
          <w:lang w:val="kk-KZ"/>
        </w:rPr>
        <w:t xml:space="preserve"> </w:t>
      </w:r>
      <w:r w:rsidR="00220FDB" w:rsidRPr="00220FDB">
        <w:rPr>
          <w:sz w:val="24"/>
          <w:szCs w:val="24"/>
          <w:lang w:val="kk-KZ"/>
        </w:rPr>
        <w:t xml:space="preserve">ішкі құжаттарына, және </w:t>
      </w:r>
      <w:r w:rsidR="00FA6711">
        <w:rPr>
          <w:sz w:val="24"/>
          <w:szCs w:val="24"/>
          <w:lang w:val="kk-KZ"/>
        </w:rPr>
        <w:t xml:space="preserve">де </w:t>
      </w:r>
      <w:r w:rsidR="00220FDB" w:rsidRPr="00220FDB">
        <w:rPr>
          <w:sz w:val="24"/>
          <w:szCs w:val="24"/>
          <w:lang w:val="kk-KZ"/>
        </w:rPr>
        <w:t xml:space="preserve">адам ресурстарын басқару саласындағы ең үздік тәжірибелерге </w:t>
      </w:r>
      <w:r w:rsidR="00B96213" w:rsidRPr="00220FDB">
        <w:rPr>
          <w:sz w:val="24"/>
          <w:szCs w:val="24"/>
          <w:lang w:val="kk-KZ"/>
        </w:rPr>
        <w:t>сәйкес</w:t>
      </w:r>
      <w:r w:rsidR="00220FDB" w:rsidRPr="00220FDB">
        <w:rPr>
          <w:sz w:val="24"/>
          <w:szCs w:val="24"/>
          <w:lang w:val="kk-KZ"/>
        </w:rPr>
        <w:t xml:space="preserve"> әзірленген. </w:t>
      </w:r>
    </w:p>
    <w:p w14:paraId="5103891B" w14:textId="32EA87F0" w:rsidR="003440FF" w:rsidRDefault="002C7AE3" w:rsidP="002C7AE3">
      <w:pPr>
        <w:spacing w:before="120"/>
        <w:ind w:firstLine="502"/>
        <w:jc w:val="both"/>
        <w:rPr>
          <w:sz w:val="24"/>
          <w:szCs w:val="24"/>
        </w:rPr>
      </w:pPr>
      <w:r w:rsidRPr="006E7951">
        <w:rPr>
          <w:sz w:val="24"/>
          <w:szCs w:val="24"/>
        </w:rPr>
        <w:t xml:space="preserve">2. </w:t>
      </w:r>
      <w:r w:rsidR="003440FF" w:rsidRPr="006E7951">
        <w:rPr>
          <w:sz w:val="24"/>
          <w:szCs w:val="24"/>
        </w:rPr>
        <w:t>Осы Кадр саясаты</w:t>
      </w:r>
      <w:r w:rsidR="003440FF" w:rsidRPr="006E7951">
        <w:rPr>
          <w:sz w:val="24"/>
          <w:szCs w:val="24"/>
          <w:lang w:val="kk-KZ"/>
        </w:rPr>
        <w:t xml:space="preserve"> </w:t>
      </w:r>
      <w:r w:rsidR="003440FF" w:rsidRPr="006E7951">
        <w:rPr>
          <w:sz w:val="24"/>
          <w:szCs w:val="24"/>
        </w:rPr>
        <w:t>-</w:t>
      </w:r>
      <w:r w:rsidR="003440FF" w:rsidRPr="006E7951">
        <w:rPr>
          <w:sz w:val="24"/>
          <w:szCs w:val="24"/>
          <w:lang w:val="kk-KZ"/>
        </w:rPr>
        <w:t xml:space="preserve"> </w:t>
      </w:r>
      <w:r w:rsidR="003440FF" w:rsidRPr="006E7951">
        <w:rPr>
          <w:sz w:val="24"/>
          <w:szCs w:val="24"/>
        </w:rPr>
        <w:t xml:space="preserve">Банктің персоналды басқару саласындағы тұтас ұзақ мерзімді стратегиясы, оның негізгі мақсаты </w:t>
      </w:r>
      <w:r w:rsidR="006E7951" w:rsidRPr="006E7951">
        <w:rPr>
          <w:sz w:val="24"/>
          <w:szCs w:val="24"/>
          <w:lang w:val="kk-KZ"/>
        </w:rPr>
        <w:t>- Б</w:t>
      </w:r>
      <w:r w:rsidR="003440FF" w:rsidRPr="006E7951">
        <w:rPr>
          <w:sz w:val="24"/>
          <w:szCs w:val="24"/>
        </w:rPr>
        <w:t xml:space="preserve">анктің қажетті сапа мен санның еңбек ресурстарына қажеттіліктерін толық және уақтылы қанағаттандыру </w:t>
      </w:r>
      <w:r w:rsidR="006E7951" w:rsidRPr="006E7951">
        <w:rPr>
          <w:sz w:val="24"/>
          <w:szCs w:val="24"/>
        </w:rPr>
        <w:t>болып табылады, ол барлық жұмыс</w:t>
      </w:r>
      <w:r w:rsidR="003440FF" w:rsidRPr="006E7951">
        <w:rPr>
          <w:sz w:val="24"/>
          <w:szCs w:val="24"/>
        </w:rPr>
        <w:t>керлер, қызметкерлер үшін тең мүмкіндіктер жасауға, кемсітушіліктің барлық нысандары мен көріністерін еңсеруге және кез келген жоспарланға</w:t>
      </w:r>
      <w:r w:rsidR="006E7951" w:rsidRPr="006E7951">
        <w:rPr>
          <w:sz w:val="24"/>
          <w:szCs w:val="24"/>
        </w:rPr>
        <w:t>н іс-шарада немесе жобада жұмыс</w:t>
      </w:r>
      <w:r w:rsidR="003440FF" w:rsidRPr="006E7951">
        <w:rPr>
          <w:sz w:val="24"/>
          <w:szCs w:val="24"/>
        </w:rPr>
        <w:t>керлердің, қызметкерлердің барлық санаттарының қажеттіліктері тең дәрежеде ескеріледі.</w:t>
      </w:r>
    </w:p>
    <w:p w14:paraId="131AE8F0" w14:textId="7F9EB0E8" w:rsidR="00DD12A6" w:rsidRPr="00FA5B3A" w:rsidRDefault="009A74FD" w:rsidP="00014E0E">
      <w:pPr>
        <w:spacing w:before="120"/>
        <w:ind w:firstLine="502"/>
        <w:jc w:val="both"/>
        <w:rPr>
          <w:rFonts w:eastAsia="Calibri"/>
          <w:color w:val="00B0F0"/>
          <w:sz w:val="24"/>
          <w:szCs w:val="24"/>
          <w:lang w:eastAsia="en-US"/>
        </w:rPr>
      </w:pPr>
      <w:r w:rsidRPr="00FA5B3A">
        <w:rPr>
          <w:b/>
          <w:snapToGrid w:val="0"/>
          <w:sz w:val="24"/>
          <w:szCs w:val="24"/>
        </w:rPr>
        <w:lastRenderedPageBreak/>
        <w:t>2</w:t>
      </w:r>
      <w:r w:rsidRPr="00FA5B3A">
        <w:rPr>
          <w:snapToGrid w:val="0"/>
          <w:sz w:val="24"/>
          <w:szCs w:val="24"/>
        </w:rPr>
        <w:t xml:space="preserve">-1. </w:t>
      </w:r>
      <w:r w:rsidR="00172B22" w:rsidRPr="00FA5B3A">
        <w:rPr>
          <w:snapToGrid w:val="0"/>
          <w:sz w:val="24"/>
          <w:szCs w:val="24"/>
        </w:rPr>
        <w:t>Кадр</w:t>
      </w:r>
      <w:r w:rsidR="00A572FC" w:rsidRPr="00FA5B3A">
        <w:rPr>
          <w:snapToGrid w:val="0"/>
          <w:sz w:val="24"/>
          <w:szCs w:val="24"/>
          <w:lang w:val="kk-KZ"/>
        </w:rPr>
        <w:t xml:space="preserve"> саясаты</w:t>
      </w:r>
      <w:r w:rsidR="00172B22" w:rsidRPr="00FA5B3A">
        <w:rPr>
          <w:snapToGrid w:val="0"/>
          <w:sz w:val="24"/>
          <w:szCs w:val="24"/>
        </w:rPr>
        <w:t xml:space="preserve"> </w:t>
      </w:r>
      <w:r w:rsidR="00A572FC" w:rsidRPr="00FA5B3A">
        <w:rPr>
          <w:snapToGrid w:val="0"/>
          <w:sz w:val="24"/>
          <w:szCs w:val="24"/>
        </w:rPr>
        <w:t>қызметкерлерді іріктеуге, жұмысқа қабылдауға, еңбекақы төлеуге, жоғарылатуға, ауысуға, тәртіпке, лауазымын төмендетуге, жұмыстан шығаруға, қысқартуға, жеңілдіктер мен оқ</w:t>
      </w:r>
      <w:r w:rsidR="00FA5B3A" w:rsidRPr="00FA5B3A">
        <w:rPr>
          <w:snapToGrid w:val="0"/>
          <w:sz w:val="24"/>
          <w:szCs w:val="24"/>
        </w:rPr>
        <w:t>ытуға қол жеткізуге, сондай-ақ ж</w:t>
      </w:r>
      <w:r w:rsidR="00A572FC" w:rsidRPr="00FA5B3A">
        <w:rPr>
          <w:snapToGrid w:val="0"/>
          <w:sz w:val="24"/>
          <w:szCs w:val="24"/>
        </w:rPr>
        <w:t>ұмыспен қамтудың барлық басқа аспектілеріне қатысты жұмыс ортасында кемсіту</w:t>
      </w:r>
      <w:r w:rsidR="00FA5B3A" w:rsidRPr="00FA5B3A">
        <w:rPr>
          <w:snapToGrid w:val="0"/>
          <w:sz w:val="24"/>
          <w:szCs w:val="24"/>
        </w:rPr>
        <w:t>ш</w:t>
      </w:r>
      <w:r w:rsidR="00EE494F">
        <w:rPr>
          <w:snapToGrid w:val="0"/>
          <w:sz w:val="24"/>
          <w:szCs w:val="24"/>
        </w:rPr>
        <w:t>ілікке жол бермеуге негізделеді</w:t>
      </w:r>
      <w:r w:rsidR="00DD12A6" w:rsidRPr="00FA5B3A">
        <w:rPr>
          <w:snapToGrid w:val="0"/>
          <w:sz w:val="24"/>
          <w:szCs w:val="24"/>
        </w:rPr>
        <w:t xml:space="preserve"> </w:t>
      </w:r>
      <w:r w:rsidR="00FA5B3A" w:rsidRPr="00FA5B3A">
        <w:rPr>
          <w:rFonts w:eastAsia="Calibri"/>
          <w:color w:val="00B0F0"/>
          <w:sz w:val="24"/>
          <w:szCs w:val="24"/>
          <w:lang w:eastAsia="en-US"/>
        </w:rPr>
        <w:t>(</w:t>
      </w:r>
      <w:r w:rsidR="002F4D91" w:rsidRPr="00FA5B3A">
        <w:rPr>
          <w:color w:val="00B0F0"/>
          <w:sz w:val="24"/>
          <w:szCs w:val="24"/>
        </w:rPr>
        <w:t>2-1-тармақ</w:t>
      </w:r>
      <w:r w:rsidR="002F4D91" w:rsidRPr="00FA5B3A">
        <w:rPr>
          <w:rFonts w:eastAsia="Calibri"/>
          <w:color w:val="00B0F0"/>
          <w:sz w:val="24"/>
          <w:szCs w:val="24"/>
          <w:lang w:val="kk-KZ" w:eastAsia="en-US"/>
        </w:rPr>
        <w:t xml:space="preserve"> </w:t>
      </w:r>
      <w:r w:rsidR="00FA5B3A" w:rsidRPr="00FA5B3A">
        <w:rPr>
          <w:rFonts w:eastAsia="Calibri"/>
          <w:color w:val="00B0F0"/>
          <w:sz w:val="24"/>
          <w:szCs w:val="24"/>
          <w:lang w:val="kk-KZ" w:eastAsia="en-US"/>
        </w:rPr>
        <w:t xml:space="preserve">Директорлар кеңесінің </w:t>
      </w:r>
      <w:r w:rsidR="00FA5B3A" w:rsidRPr="00FA5B3A">
        <w:rPr>
          <w:color w:val="00B0F0"/>
          <w:sz w:val="24"/>
          <w:szCs w:val="24"/>
        </w:rPr>
        <w:t>01.04</w:t>
      </w:r>
      <w:r w:rsidR="00FA5B3A" w:rsidRPr="00FA5B3A">
        <w:rPr>
          <w:rFonts w:eastAsia="Calibri"/>
          <w:color w:val="00B0F0"/>
          <w:sz w:val="24"/>
          <w:szCs w:val="24"/>
          <w:lang w:eastAsia="en-US"/>
        </w:rPr>
        <w:t xml:space="preserve">.2024 ж. </w:t>
      </w:r>
      <w:r w:rsidR="00FA5B3A" w:rsidRPr="00FA5B3A">
        <w:rPr>
          <w:rFonts w:eastAsia="Calibri"/>
          <w:color w:val="00B0F0"/>
          <w:sz w:val="24"/>
          <w:szCs w:val="24"/>
          <w:lang w:val="kk-KZ" w:eastAsia="en-US"/>
        </w:rPr>
        <w:t xml:space="preserve">шешімі </w:t>
      </w:r>
      <w:r w:rsidR="00FA5B3A" w:rsidRPr="00FA5B3A">
        <w:rPr>
          <w:rFonts w:eastAsia="Calibri"/>
          <w:color w:val="00B0F0"/>
          <w:sz w:val="24"/>
          <w:szCs w:val="24"/>
          <w:lang w:eastAsia="en-US"/>
        </w:rPr>
        <w:t>(№4</w:t>
      </w:r>
      <w:r w:rsidR="00FA5B3A" w:rsidRPr="00FA5B3A">
        <w:rPr>
          <w:rFonts w:eastAsia="Calibri"/>
          <w:color w:val="00B0F0"/>
          <w:sz w:val="24"/>
          <w:szCs w:val="24"/>
          <w:lang w:val="kk-KZ" w:eastAsia="en-US"/>
        </w:rPr>
        <w:t xml:space="preserve"> хаттама</w:t>
      </w:r>
      <w:r w:rsidR="00FA5B3A" w:rsidRPr="00FA5B3A">
        <w:rPr>
          <w:rFonts w:eastAsia="Calibri"/>
          <w:color w:val="00B0F0"/>
          <w:sz w:val="24"/>
          <w:szCs w:val="24"/>
          <w:lang w:eastAsia="en-US"/>
        </w:rPr>
        <w:t>)</w:t>
      </w:r>
      <w:r w:rsidR="00FA5B3A" w:rsidRPr="00FA5B3A">
        <w:rPr>
          <w:rFonts w:eastAsia="Calibri"/>
          <w:color w:val="00B0F0"/>
          <w:sz w:val="24"/>
          <w:szCs w:val="24"/>
          <w:lang w:val="kk-KZ" w:eastAsia="en-US"/>
        </w:rPr>
        <w:t xml:space="preserve"> редакциясында толықтырылды</w:t>
      </w:r>
      <w:r w:rsidR="00DD12A6" w:rsidRPr="00FA5B3A">
        <w:rPr>
          <w:rFonts w:eastAsia="Calibri"/>
          <w:color w:val="00B0F0"/>
          <w:sz w:val="24"/>
          <w:szCs w:val="24"/>
          <w:lang w:eastAsia="en-US"/>
        </w:rPr>
        <w:t>)</w:t>
      </w:r>
      <w:r w:rsidR="00EE494F">
        <w:rPr>
          <w:rFonts w:eastAsia="Calibri"/>
          <w:color w:val="00B0F0"/>
          <w:sz w:val="24"/>
          <w:szCs w:val="24"/>
          <w:lang w:val="kk-KZ" w:eastAsia="en-US"/>
        </w:rPr>
        <w:t>.</w:t>
      </w:r>
      <w:r w:rsidR="00DD12A6" w:rsidRPr="00FA5B3A">
        <w:rPr>
          <w:rFonts w:eastAsia="Calibri"/>
          <w:color w:val="00B0F0"/>
          <w:sz w:val="24"/>
          <w:szCs w:val="24"/>
          <w:lang w:eastAsia="en-US"/>
        </w:rPr>
        <w:t xml:space="preserve"> </w:t>
      </w:r>
    </w:p>
    <w:p w14:paraId="03BCEBB8" w14:textId="4D4646EF" w:rsidR="007A7F94" w:rsidRPr="00312D03" w:rsidRDefault="002D2060" w:rsidP="007A7F94">
      <w:pPr>
        <w:spacing w:before="120"/>
        <w:ind w:firstLine="502"/>
        <w:jc w:val="both"/>
        <w:rPr>
          <w:sz w:val="24"/>
          <w:szCs w:val="24"/>
        </w:rPr>
      </w:pPr>
      <w:r w:rsidRPr="00312D03">
        <w:rPr>
          <w:sz w:val="24"/>
          <w:szCs w:val="24"/>
        </w:rPr>
        <w:t>3. Кадр саясаты банк қызметіне қ</w:t>
      </w:r>
      <w:r w:rsidR="007A7F94" w:rsidRPr="00312D03">
        <w:rPr>
          <w:sz w:val="24"/>
          <w:szCs w:val="24"/>
        </w:rPr>
        <w:t>ұзыретті басшы қызметкерлерді тартуды қамтамасыз ететін стандарттарды, шарттар мен тетіктерді белгілейді және</w:t>
      </w:r>
      <w:r w:rsidRPr="00312D03">
        <w:rPr>
          <w:sz w:val="24"/>
          <w:szCs w:val="24"/>
          <w:lang w:val="kk-KZ"/>
        </w:rPr>
        <w:t xml:space="preserve"> төмендегілерді қамтамасыз етеді</w:t>
      </w:r>
      <w:r w:rsidR="007A7F94" w:rsidRPr="00312D03">
        <w:rPr>
          <w:sz w:val="24"/>
          <w:szCs w:val="24"/>
        </w:rPr>
        <w:t>:</w:t>
      </w:r>
    </w:p>
    <w:p w14:paraId="01AB9C7B" w14:textId="758E0E4C" w:rsidR="007A7F94" w:rsidRPr="00312D03" w:rsidRDefault="002D2060" w:rsidP="007A7F94">
      <w:pPr>
        <w:spacing w:before="120"/>
        <w:ind w:firstLine="502"/>
        <w:jc w:val="both"/>
        <w:rPr>
          <w:sz w:val="24"/>
          <w:szCs w:val="24"/>
        </w:rPr>
      </w:pPr>
      <w:r w:rsidRPr="00312D03">
        <w:rPr>
          <w:sz w:val="24"/>
          <w:szCs w:val="24"/>
        </w:rPr>
        <w:t>1) Қажетті т</w:t>
      </w:r>
      <w:r w:rsidR="007A7F94" w:rsidRPr="00312D03">
        <w:rPr>
          <w:sz w:val="24"/>
          <w:szCs w:val="24"/>
        </w:rPr>
        <w:t>әжірибесі, біліктілігі және мінсіз іскерлік беделі бар, банк қызметіне байланысты процестер мен тәуекелдерді басқаруға қабілетті персоналдың болуы;</w:t>
      </w:r>
    </w:p>
    <w:p w14:paraId="2F9EDBB9" w14:textId="0702128B" w:rsidR="007A7F94" w:rsidRPr="00312D03" w:rsidRDefault="007A7F94" w:rsidP="007A7F94">
      <w:pPr>
        <w:spacing w:before="120"/>
        <w:ind w:firstLine="502"/>
        <w:jc w:val="both"/>
        <w:rPr>
          <w:sz w:val="24"/>
          <w:szCs w:val="24"/>
        </w:rPr>
      </w:pPr>
      <w:r w:rsidRPr="00312D03">
        <w:rPr>
          <w:sz w:val="24"/>
          <w:szCs w:val="24"/>
        </w:rPr>
        <w:t>2) функциялар мен міндеттерді тиімді жүзеге асыру үшін ресурстардың жеткілікті санын ұстап тұру;</w:t>
      </w:r>
    </w:p>
    <w:p w14:paraId="7C601528" w14:textId="1FC94252" w:rsidR="007A7F94" w:rsidRPr="00312D03" w:rsidRDefault="007A7F94" w:rsidP="007A7F94">
      <w:pPr>
        <w:spacing w:before="120"/>
        <w:ind w:firstLine="502"/>
        <w:jc w:val="both"/>
        <w:rPr>
          <w:sz w:val="24"/>
          <w:szCs w:val="24"/>
        </w:rPr>
      </w:pPr>
      <w:r w:rsidRPr="00312D03">
        <w:rPr>
          <w:sz w:val="24"/>
          <w:szCs w:val="24"/>
        </w:rPr>
        <w:t>3) өз міндеттерін орындау барысында мүдделер қақтығысын барынша азайту;</w:t>
      </w:r>
    </w:p>
    <w:p w14:paraId="0D18A548" w14:textId="08397850" w:rsidR="007A7F94" w:rsidRPr="00312D03" w:rsidRDefault="007A7F94" w:rsidP="007A7F94">
      <w:pPr>
        <w:spacing w:before="120"/>
        <w:ind w:firstLine="502"/>
        <w:jc w:val="both"/>
        <w:rPr>
          <w:sz w:val="24"/>
          <w:szCs w:val="24"/>
        </w:rPr>
      </w:pPr>
      <w:r w:rsidRPr="00312D03">
        <w:rPr>
          <w:sz w:val="24"/>
          <w:szCs w:val="24"/>
        </w:rPr>
        <w:t>4) бір қызметкерге өкілеттіктерді шоғырландыру тәуекелін барынша азайту;</w:t>
      </w:r>
    </w:p>
    <w:p w14:paraId="0589777A" w14:textId="423BB91D" w:rsidR="007A7F94" w:rsidRPr="00312D03" w:rsidRDefault="007A7F94" w:rsidP="007A7F94">
      <w:pPr>
        <w:spacing w:before="120"/>
        <w:ind w:firstLine="502"/>
        <w:jc w:val="both"/>
        <w:rPr>
          <w:sz w:val="24"/>
          <w:szCs w:val="24"/>
        </w:rPr>
      </w:pPr>
      <w:r w:rsidRPr="00312D03">
        <w:rPr>
          <w:sz w:val="24"/>
          <w:szCs w:val="24"/>
        </w:rPr>
        <w:t>5) сыйақы төлеу тәртібін, сондай-ақ материалдық көтермелеудің басқа да түрлерін қоса алғанда, қызметкерлерге еңбекақы төлеудің ішкі тәртібі;</w:t>
      </w:r>
    </w:p>
    <w:p w14:paraId="05B93F44" w14:textId="690364B7" w:rsidR="007A7F94" w:rsidRPr="00312D03" w:rsidRDefault="007A7F94" w:rsidP="007A7F94">
      <w:pPr>
        <w:spacing w:before="120"/>
        <w:ind w:firstLine="502"/>
        <w:jc w:val="both"/>
        <w:rPr>
          <w:sz w:val="24"/>
          <w:szCs w:val="24"/>
        </w:rPr>
      </w:pPr>
      <w:r w:rsidRPr="00312D03">
        <w:rPr>
          <w:sz w:val="24"/>
          <w:szCs w:val="24"/>
        </w:rPr>
        <w:t>6) банк қызметкерлерінің жұмыс тиімділігіне бағалау жүргізу;</w:t>
      </w:r>
    </w:p>
    <w:p w14:paraId="2EBCD32B" w14:textId="0EE7ADCE" w:rsidR="007A7F94" w:rsidRPr="00312D03" w:rsidRDefault="007A7F94" w:rsidP="007A7F94">
      <w:pPr>
        <w:spacing w:before="120"/>
        <w:ind w:firstLine="502"/>
        <w:jc w:val="both"/>
        <w:rPr>
          <w:sz w:val="24"/>
          <w:szCs w:val="24"/>
        </w:rPr>
      </w:pPr>
      <w:r w:rsidRPr="00312D03">
        <w:rPr>
          <w:sz w:val="24"/>
          <w:szCs w:val="24"/>
        </w:rPr>
        <w:t>7) кемсітушілікке және харассментке жол бермеу;</w:t>
      </w:r>
    </w:p>
    <w:p w14:paraId="1CFDECB1" w14:textId="390EFC09" w:rsidR="007A7F94" w:rsidRPr="00312D03" w:rsidRDefault="007A7F94" w:rsidP="007A7F94">
      <w:pPr>
        <w:spacing w:before="120"/>
        <w:ind w:firstLine="502"/>
        <w:jc w:val="both"/>
        <w:rPr>
          <w:sz w:val="24"/>
          <w:szCs w:val="24"/>
        </w:rPr>
      </w:pPr>
      <w:r w:rsidRPr="00312D03">
        <w:rPr>
          <w:sz w:val="24"/>
          <w:szCs w:val="24"/>
        </w:rPr>
        <w:t xml:space="preserve">8) </w:t>
      </w:r>
      <w:r w:rsidR="002D2060" w:rsidRPr="00312D03">
        <w:rPr>
          <w:sz w:val="24"/>
          <w:szCs w:val="24"/>
          <w:lang w:val="kk-KZ"/>
        </w:rPr>
        <w:t>Б</w:t>
      </w:r>
      <w:r w:rsidRPr="00312D03">
        <w:rPr>
          <w:sz w:val="24"/>
          <w:szCs w:val="24"/>
        </w:rPr>
        <w:t xml:space="preserve">анк қызметін жүзеге асыру кезінде гендерлік теңдікке </w:t>
      </w:r>
      <w:r w:rsidR="002D2060" w:rsidRPr="00312D03">
        <w:rPr>
          <w:sz w:val="24"/>
          <w:szCs w:val="24"/>
          <w:lang w:val="kk-KZ"/>
        </w:rPr>
        <w:t>ықпал ету</w:t>
      </w:r>
      <w:r w:rsidRPr="00312D03">
        <w:rPr>
          <w:sz w:val="24"/>
          <w:szCs w:val="24"/>
        </w:rPr>
        <w:t xml:space="preserve"> және кез келген жоспарланған іс-шарада немесе жобада жыныс</w:t>
      </w:r>
      <w:r w:rsidR="002D2060" w:rsidRPr="00312D03">
        <w:rPr>
          <w:sz w:val="24"/>
          <w:szCs w:val="24"/>
          <w:lang w:val="kk-KZ"/>
        </w:rPr>
        <w:t>тық</w:t>
      </w:r>
      <w:r w:rsidRPr="00312D03">
        <w:rPr>
          <w:sz w:val="24"/>
          <w:szCs w:val="24"/>
        </w:rPr>
        <w:t xml:space="preserve"> белгісі бойынша тең құқықтар мен тең мүмкіндіктер қағидаты сақталатын процесті құру;</w:t>
      </w:r>
    </w:p>
    <w:p w14:paraId="546E147F" w14:textId="4EDA4972" w:rsidR="007A7F94" w:rsidRPr="00312D03" w:rsidRDefault="007A7F94" w:rsidP="007A7F94">
      <w:pPr>
        <w:spacing w:before="120"/>
        <w:ind w:firstLine="502"/>
        <w:jc w:val="both"/>
        <w:rPr>
          <w:sz w:val="24"/>
          <w:szCs w:val="24"/>
        </w:rPr>
      </w:pPr>
      <w:r w:rsidRPr="00312D03">
        <w:rPr>
          <w:sz w:val="24"/>
          <w:szCs w:val="24"/>
        </w:rPr>
        <w:t>9) ерлер мен әйелдерге тең және әділ қарауға ықпал ететін әлеуметтік, физикалық және психологиялық орта құру;</w:t>
      </w:r>
    </w:p>
    <w:p w14:paraId="1E152FF2" w14:textId="5ABA67B9" w:rsidR="007A7F94" w:rsidRPr="00312D03" w:rsidRDefault="007A7F94" w:rsidP="007A7F94">
      <w:pPr>
        <w:spacing w:before="120"/>
        <w:ind w:firstLine="502"/>
        <w:jc w:val="both"/>
        <w:rPr>
          <w:color w:val="00B0F0"/>
          <w:sz w:val="24"/>
          <w:szCs w:val="24"/>
        </w:rPr>
      </w:pPr>
      <w:r w:rsidRPr="00312D03">
        <w:rPr>
          <w:sz w:val="24"/>
          <w:szCs w:val="24"/>
        </w:rPr>
        <w:t xml:space="preserve">10) жыныстық белгілері бойынша кемсітушіліктің </w:t>
      </w:r>
      <w:r w:rsidR="002D2060" w:rsidRPr="00312D03">
        <w:rPr>
          <w:sz w:val="24"/>
          <w:szCs w:val="24"/>
        </w:rPr>
        <w:t xml:space="preserve">барлық нысандарын және </w:t>
      </w:r>
      <w:r w:rsidRPr="00312D03">
        <w:rPr>
          <w:sz w:val="24"/>
          <w:szCs w:val="24"/>
        </w:rPr>
        <w:t>көріністері</w:t>
      </w:r>
      <w:r w:rsidR="002D2060" w:rsidRPr="00312D03">
        <w:rPr>
          <w:sz w:val="24"/>
          <w:szCs w:val="24"/>
          <w:lang w:val="kk-KZ"/>
        </w:rPr>
        <w:t xml:space="preserve">н </w:t>
      </w:r>
      <w:r w:rsidR="002D2060" w:rsidRPr="00312D03">
        <w:rPr>
          <w:sz w:val="24"/>
          <w:szCs w:val="24"/>
        </w:rPr>
        <w:t>алып тастау</w:t>
      </w:r>
      <w:r w:rsidRPr="00312D03">
        <w:rPr>
          <w:sz w:val="24"/>
          <w:szCs w:val="24"/>
        </w:rPr>
        <w:t xml:space="preserve">. </w:t>
      </w:r>
      <w:r w:rsidRPr="00312D03">
        <w:rPr>
          <w:color w:val="00B0F0"/>
          <w:sz w:val="24"/>
          <w:szCs w:val="24"/>
        </w:rPr>
        <w:t xml:space="preserve">(3-тармақ </w:t>
      </w:r>
      <w:r w:rsidR="002D2060" w:rsidRPr="00312D03">
        <w:rPr>
          <w:color w:val="00B0F0"/>
          <w:sz w:val="24"/>
          <w:szCs w:val="24"/>
          <w:lang w:val="kk-KZ"/>
        </w:rPr>
        <w:t>Д</w:t>
      </w:r>
      <w:r w:rsidR="002D2060" w:rsidRPr="00312D03">
        <w:rPr>
          <w:color w:val="00B0F0"/>
          <w:sz w:val="24"/>
          <w:szCs w:val="24"/>
        </w:rPr>
        <w:t>иректорлар кеңесінің 01.04.2024 ж. шешімімен (№4 хаттама)</w:t>
      </w:r>
      <w:r w:rsidR="002D2060" w:rsidRPr="00312D03">
        <w:rPr>
          <w:color w:val="00B0F0"/>
          <w:sz w:val="24"/>
          <w:szCs w:val="24"/>
          <w:lang w:val="kk-KZ"/>
        </w:rPr>
        <w:t xml:space="preserve"> </w:t>
      </w:r>
      <w:r w:rsidRPr="00312D03">
        <w:rPr>
          <w:color w:val="00B0F0"/>
          <w:sz w:val="24"/>
          <w:szCs w:val="24"/>
        </w:rPr>
        <w:t>7) 8) 9) тармақшалармен толықтырылды)</w:t>
      </w:r>
    </w:p>
    <w:p w14:paraId="2DDD084B" w14:textId="15829983" w:rsidR="007A7F94" w:rsidRPr="00312D03" w:rsidRDefault="002D2060" w:rsidP="007A7F94">
      <w:pPr>
        <w:spacing w:before="120"/>
        <w:ind w:firstLine="502"/>
        <w:jc w:val="both"/>
        <w:rPr>
          <w:sz w:val="24"/>
          <w:szCs w:val="24"/>
        </w:rPr>
      </w:pPr>
      <w:r w:rsidRPr="00312D03">
        <w:rPr>
          <w:sz w:val="24"/>
          <w:szCs w:val="24"/>
        </w:rPr>
        <w:t>Кадр саясаты Б</w:t>
      </w:r>
      <w:r w:rsidR="007A7F94" w:rsidRPr="00312D03">
        <w:rPr>
          <w:sz w:val="24"/>
          <w:szCs w:val="24"/>
        </w:rPr>
        <w:t>анктің стратегиясына, ұйымдық құрылымына, тәуекелдер бейініне, қол жеткізілген нәтижелерге және Қазақстан Республикасы заңнамасының талаптарына сәйкес келеді.</w:t>
      </w:r>
    </w:p>
    <w:p w14:paraId="1393F3A0" w14:textId="77777777" w:rsidR="007A7F94" w:rsidRPr="00312D03" w:rsidRDefault="007A7F94" w:rsidP="007A7F94">
      <w:pPr>
        <w:spacing w:before="120"/>
        <w:ind w:firstLine="502"/>
        <w:jc w:val="both"/>
        <w:rPr>
          <w:sz w:val="24"/>
          <w:szCs w:val="24"/>
        </w:rPr>
      </w:pPr>
      <w:r w:rsidRPr="00312D03">
        <w:rPr>
          <w:sz w:val="24"/>
          <w:szCs w:val="24"/>
        </w:rPr>
        <w:t>4. Кадр саясатының негізгі мақсаттары:</w:t>
      </w:r>
    </w:p>
    <w:p w14:paraId="2DF5F474" w14:textId="16FB1A0A" w:rsidR="007A7F94" w:rsidRPr="00312D03" w:rsidRDefault="002D2060" w:rsidP="007A7F94">
      <w:pPr>
        <w:spacing w:before="120"/>
        <w:ind w:firstLine="502"/>
        <w:jc w:val="both"/>
        <w:rPr>
          <w:sz w:val="24"/>
          <w:szCs w:val="24"/>
        </w:rPr>
      </w:pPr>
      <w:r w:rsidRPr="00312D03">
        <w:rPr>
          <w:sz w:val="24"/>
          <w:szCs w:val="24"/>
        </w:rPr>
        <w:t>1) даму мен инновацияға, н</w:t>
      </w:r>
      <w:r w:rsidR="007A7F94" w:rsidRPr="00312D03">
        <w:rPr>
          <w:sz w:val="24"/>
          <w:szCs w:val="24"/>
        </w:rPr>
        <w:t xml:space="preserve">әтижелілік пен меритократияға, команда мен құрметке, көшбасшылық пен бастамаға бағытталған </w:t>
      </w:r>
      <w:r w:rsidRPr="00312D03">
        <w:rPr>
          <w:sz w:val="24"/>
          <w:szCs w:val="24"/>
        </w:rPr>
        <w:t xml:space="preserve">Банктің тиімді корпоративтік мәдениетінің </w:t>
      </w:r>
      <w:r w:rsidR="007A7F94" w:rsidRPr="00312D03">
        <w:rPr>
          <w:sz w:val="24"/>
          <w:szCs w:val="24"/>
        </w:rPr>
        <w:t>негізгі құндылықтарын бекіту.</w:t>
      </w:r>
    </w:p>
    <w:p w14:paraId="4FAFC9E0" w14:textId="20D08257" w:rsidR="007A7F94" w:rsidRPr="00312D03" w:rsidRDefault="007A7F94" w:rsidP="007A7F94">
      <w:pPr>
        <w:spacing w:before="120"/>
        <w:ind w:firstLine="502"/>
        <w:jc w:val="both"/>
        <w:rPr>
          <w:sz w:val="24"/>
          <w:szCs w:val="24"/>
        </w:rPr>
      </w:pPr>
      <w:r w:rsidRPr="00312D03">
        <w:rPr>
          <w:sz w:val="24"/>
          <w:szCs w:val="24"/>
        </w:rPr>
        <w:t>2) Банктің стратегиялық мақсаттарын іске асыру үшін қажетті біліктілігі мен жұмысқа уәждемесі бар персоналдың қажетті санын, кадрларды тиімді басқару, мақсаттар мен міндеттерге барынша жылдам және сапалы қол жеткізу</w:t>
      </w:r>
      <w:r w:rsidR="002D2060" w:rsidRPr="00312D03">
        <w:rPr>
          <w:sz w:val="24"/>
          <w:szCs w:val="24"/>
          <w:lang w:val="kk-KZ"/>
        </w:rPr>
        <w:t>ге арналға</w:t>
      </w:r>
      <w:r w:rsidRPr="00312D03">
        <w:rPr>
          <w:sz w:val="24"/>
          <w:szCs w:val="24"/>
        </w:rPr>
        <w:t>н негіздерді қамтамасыз ету, сондай-ақ жұмыскерлердің еңбек жағдайларына қанағаттануын қамтамасыз ету.</w:t>
      </w:r>
    </w:p>
    <w:p w14:paraId="25E07802" w14:textId="77777777" w:rsidR="007A7F94" w:rsidRPr="00312D03" w:rsidRDefault="007A7F94" w:rsidP="007A7F94">
      <w:pPr>
        <w:spacing w:before="120"/>
        <w:ind w:firstLine="502"/>
        <w:jc w:val="both"/>
        <w:rPr>
          <w:sz w:val="24"/>
          <w:szCs w:val="24"/>
        </w:rPr>
      </w:pPr>
      <w:r w:rsidRPr="00312D03">
        <w:rPr>
          <w:sz w:val="24"/>
          <w:szCs w:val="24"/>
        </w:rPr>
        <w:t>3) Банктің табысты дамуын және қызметкерлердің, Жалғыз акционердің, клиенттердің мүдделерінің теңгерімін қамтамасыз ететін персоналды басқару қағидаттарының сипаттамасы;</w:t>
      </w:r>
    </w:p>
    <w:p w14:paraId="2F68B234" w14:textId="21AFBCCD" w:rsidR="007A7F94" w:rsidRPr="00312D03" w:rsidRDefault="007A7F94" w:rsidP="007A7F94">
      <w:pPr>
        <w:spacing w:before="120"/>
        <w:ind w:firstLine="502"/>
        <w:jc w:val="both"/>
        <w:rPr>
          <w:sz w:val="24"/>
          <w:szCs w:val="24"/>
        </w:rPr>
      </w:pPr>
      <w:r w:rsidRPr="00312D03">
        <w:rPr>
          <w:sz w:val="24"/>
          <w:szCs w:val="24"/>
        </w:rPr>
        <w:t>4) қойылған стратегиялық міндеттерді орындау үшін жеткілікті жоғары кәсіби және ұтқыр еңбек ресурстарының орн</w:t>
      </w:r>
      <w:r w:rsidR="0024793D" w:rsidRPr="00312D03">
        <w:rPr>
          <w:sz w:val="24"/>
          <w:szCs w:val="24"/>
        </w:rPr>
        <w:t>ықты дамуын талап ететін Банк</w:t>
      </w:r>
      <w:r w:rsidRPr="00312D03">
        <w:rPr>
          <w:sz w:val="24"/>
          <w:szCs w:val="24"/>
        </w:rPr>
        <w:t xml:space="preserve"> позицияларын нығайту.</w:t>
      </w:r>
    </w:p>
    <w:p w14:paraId="0ECA77EA" w14:textId="44A98959" w:rsidR="007A7F94" w:rsidRPr="00312D03" w:rsidRDefault="0024793D" w:rsidP="007A7F94">
      <w:pPr>
        <w:spacing w:before="120"/>
        <w:ind w:firstLine="502"/>
        <w:jc w:val="both"/>
        <w:rPr>
          <w:color w:val="00B0F0"/>
          <w:sz w:val="24"/>
          <w:szCs w:val="24"/>
        </w:rPr>
      </w:pPr>
      <w:r w:rsidRPr="00312D03">
        <w:rPr>
          <w:sz w:val="24"/>
          <w:szCs w:val="24"/>
        </w:rPr>
        <w:lastRenderedPageBreak/>
        <w:t>5) барлық жұмыс</w:t>
      </w:r>
      <w:r w:rsidR="007A7F94" w:rsidRPr="00312D03">
        <w:rPr>
          <w:sz w:val="24"/>
          <w:szCs w:val="24"/>
        </w:rPr>
        <w:t>керлер, қызметкерлер үшін тең мүмкіндіктер жасау, физикалық сипаттамалары, мәдени ерекшеліктері, діні, жынысы, жасы немесе кез келген басқа белгілері бойынша кемсітушіліктің барлық н</w:t>
      </w:r>
      <w:r w:rsidRPr="00312D03">
        <w:rPr>
          <w:sz w:val="24"/>
          <w:szCs w:val="24"/>
        </w:rPr>
        <w:t>ысандары мен көріністерін жою</w:t>
      </w:r>
      <w:r w:rsidR="007A7F94" w:rsidRPr="00312D03">
        <w:rPr>
          <w:sz w:val="24"/>
          <w:szCs w:val="24"/>
        </w:rPr>
        <w:t xml:space="preserve"> және кез келген жоспарланған іс-шарада немесе жобада </w:t>
      </w:r>
      <w:r w:rsidRPr="00312D03">
        <w:rPr>
          <w:sz w:val="24"/>
          <w:szCs w:val="24"/>
          <w:lang w:val="kk-KZ"/>
        </w:rPr>
        <w:t>жұмыс</w:t>
      </w:r>
      <w:r w:rsidR="007A7F94" w:rsidRPr="00312D03">
        <w:rPr>
          <w:sz w:val="24"/>
          <w:szCs w:val="24"/>
        </w:rPr>
        <w:t xml:space="preserve">керлердің, қызметкерлердің барлық санаттарының қажеттіліктері тең дәрежеде ескерілетін процесті құру. </w:t>
      </w:r>
      <w:r w:rsidR="00C8286F">
        <w:rPr>
          <w:color w:val="00B0F0"/>
          <w:sz w:val="24"/>
          <w:szCs w:val="24"/>
        </w:rPr>
        <w:t>(4-тармақ</w:t>
      </w:r>
      <w:r w:rsidR="00C8286F" w:rsidRPr="00C8286F">
        <w:rPr>
          <w:color w:val="00B0F0"/>
          <w:sz w:val="24"/>
          <w:szCs w:val="24"/>
        </w:rPr>
        <w:t xml:space="preserve"> </w:t>
      </w:r>
      <w:r w:rsidR="00C8286F">
        <w:rPr>
          <w:color w:val="00B0F0"/>
          <w:sz w:val="24"/>
          <w:szCs w:val="24"/>
        </w:rPr>
        <w:t>Д</w:t>
      </w:r>
      <w:r w:rsidR="00C8286F" w:rsidRPr="00312D03">
        <w:rPr>
          <w:color w:val="00B0F0"/>
          <w:sz w:val="24"/>
          <w:szCs w:val="24"/>
        </w:rPr>
        <w:t>иректорлар кеңесінің 01.04.2024 ж. шешімімен (№4 хаттама)</w:t>
      </w:r>
      <w:r w:rsidR="00C8286F">
        <w:rPr>
          <w:color w:val="00B0F0"/>
          <w:sz w:val="24"/>
          <w:szCs w:val="24"/>
        </w:rPr>
        <w:t xml:space="preserve"> </w:t>
      </w:r>
      <w:r w:rsidR="007A7F94" w:rsidRPr="00312D03">
        <w:rPr>
          <w:color w:val="00B0F0"/>
          <w:sz w:val="24"/>
          <w:szCs w:val="24"/>
        </w:rPr>
        <w:t>5) тармақшамен толықтырылды)</w:t>
      </w:r>
    </w:p>
    <w:p w14:paraId="0B97E2E2" w14:textId="7CDD6BFC" w:rsidR="007A7F94" w:rsidRPr="00312D03" w:rsidRDefault="007A7F94" w:rsidP="007A7F94">
      <w:pPr>
        <w:spacing w:before="120"/>
        <w:ind w:firstLine="502"/>
        <w:jc w:val="both"/>
        <w:rPr>
          <w:sz w:val="24"/>
          <w:szCs w:val="24"/>
        </w:rPr>
      </w:pPr>
      <w:r w:rsidRPr="00312D03">
        <w:rPr>
          <w:sz w:val="24"/>
          <w:szCs w:val="24"/>
        </w:rPr>
        <w:t>5. Алға қойылғ</w:t>
      </w:r>
      <w:r w:rsidR="00C85BF6" w:rsidRPr="00312D03">
        <w:rPr>
          <w:sz w:val="24"/>
          <w:szCs w:val="24"/>
        </w:rPr>
        <w:t>ан мақсатқа жетуге бағытталған К</w:t>
      </w:r>
      <w:r w:rsidRPr="00312D03">
        <w:rPr>
          <w:sz w:val="24"/>
          <w:szCs w:val="24"/>
        </w:rPr>
        <w:t>адр саясатының міндеттері:</w:t>
      </w:r>
    </w:p>
    <w:p w14:paraId="5CE7A49C" w14:textId="3F61C14D" w:rsidR="007A7F94" w:rsidRPr="00312D03" w:rsidRDefault="007A7F94" w:rsidP="007A7F94">
      <w:pPr>
        <w:spacing w:before="120"/>
        <w:ind w:firstLine="502"/>
        <w:jc w:val="both"/>
        <w:rPr>
          <w:sz w:val="24"/>
          <w:szCs w:val="24"/>
        </w:rPr>
      </w:pPr>
      <w:r w:rsidRPr="00312D03">
        <w:rPr>
          <w:sz w:val="24"/>
          <w:szCs w:val="24"/>
        </w:rPr>
        <w:t xml:space="preserve"> </w:t>
      </w:r>
      <w:r w:rsidR="00C85BF6" w:rsidRPr="00312D03">
        <w:rPr>
          <w:sz w:val="24"/>
          <w:szCs w:val="24"/>
          <w:lang w:val="kk-KZ"/>
        </w:rPr>
        <w:t>Ә</w:t>
      </w:r>
      <w:r w:rsidRPr="00312D03">
        <w:rPr>
          <w:sz w:val="24"/>
          <w:szCs w:val="24"/>
        </w:rPr>
        <w:t xml:space="preserve">ртүрлілік пен инклюзивтілік қағидаттарын сақтай отырып, алға қойылған мақсаттарға жету үшін </w:t>
      </w:r>
      <w:r w:rsidR="00C85BF6" w:rsidRPr="00312D03">
        <w:rPr>
          <w:sz w:val="24"/>
          <w:szCs w:val="24"/>
        </w:rPr>
        <w:t xml:space="preserve">Банкті </w:t>
      </w:r>
      <w:r w:rsidRPr="00312D03">
        <w:rPr>
          <w:sz w:val="24"/>
          <w:szCs w:val="24"/>
        </w:rPr>
        <w:t>қажетті кадрлармен қамтамасыз ету.</w:t>
      </w:r>
    </w:p>
    <w:p w14:paraId="3DA2CA77" w14:textId="1F65FCC4" w:rsidR="007A7F94" w:rsidRPr="00312D03" w:rsidRDefault="007A7F94" w:rsidP="007A7F94">
      <w:pPr>
        <w:spacing w:before="120"/>
        <w:ind w:firstLine="502"/>
        <w:jc w:val="both"/>
        <w:rPr>
          <w:sz w:val="24"/>
          <w:szCs w:val="24"/>
        </w:rPr>
      </w:pPr>
      <w:r w:rsidRPr="00312D03">
        <w:rPr>
          <w:sz w:val="24"/>
          <w:szCs w:val="24"/>
        </w:rPr>
        <w:t>Адами капита</w:t>
      </w:r>
      <w:r w:rsidR="00C85BF6" w:rsidRPr="00312D03">
        <w:rPr>
          <w:sz w:val="24"/>
          <w:szCs w:val="24"/>
        </w:rPr>
        <w:t>лдың дамуын қамтамасыз ету үшін</w:t>
      </w:r>
      <w:r w:rsidR="00C85BF6" w:rsidRPr="00312D03">
        <w:rPr>
          <w:sz w:val="24"/>
          <w:szCs w:val="24"/>
          <w:lang w:val="kk-KZ"/>
        </w:rPr>
        <w:t xml:space="preserve"> </w:t>
      </w:r>
      <w:r w:rsidR="00C85BF6" w:rsidRPr="00312D03">
        <w:rPr>
          <w:sz w:val="24"/>
          <w:szCs w:val="24"/>
        </w:rPr>
        <w:t>Б</w:t>
      </w:r>
      <w:r w:rsidRPr="00312D03">
        <w:rPr>
          <w:sz w:val="24"/>
          <w:szCs w:val="24"/>
        </w:rPr>
        <w:t xml:space="preserve">анк </w:t>
      </w:r>
      <w:r w:rsidR="00C85BF6" w:rsidRPr="00312D03">
        <w:rPr>
          <w:sz w:val="24"/>
          <w:szCs w:val="24"/>
          <w:lang w:val="kk-KZ"/>
        </w:rPr>
        <w:t>жұмыс</w:t>
      </w:r>
      <w:r w:rsidRPr="00312D03">
        <w:rPr>
          <w:sz w:val="24"/>
          <w:szCs w:val="24"/>
        </w:rPr>
        <w:t>керлерінің құзыреттілік деңгейін, әс</w:t>
      </w:r>
      <w:r w:rsidR="00C85BF6" w:rsidRPr="00312D03">
        <w:rPr>
          <w:sz w:val="24"/>
          <w:szCs w:val="24"/>
        </w:rPr>
        <w:t>іресе</w:t>
      </w:r>
      <w:r w:rsidR="00C8286F">
        <w:rPr>
          <w:sz w:val="24"/>
          <w:szCs w:val="24"/>
        </w:rPr>
        <w:t xml:space="preserve"> цифрлық дағдылар тұрғысындағы </w:t>
      </w:r>
      <w:r w:rsidR="00C85BF6" w:rsidRPr="00312D03">
        <w:rPr>
          <w:sz w:val="24"/>
          <w:szCs w:val="24"/>
          <w:lang w:val="kk-KZ"/>
        </w:rPr>
        <w:t xml:space="preserve">құзіретін </w:t>
      </w:r>
      <w:r w:rsidR="00C85BF6" w:rsidRPr="00312D03">
        <w:rPr>
          <w:sz w:val="24"/>
          <w:szCs w:val="24"/>
        </w:rPr>
        <w:t>арттыру</w:t>
      </w:r>
      <w:r w:rsidRPr="00312D03">
        <w:rPr>
          <w:sz w:val="24"/>
          <w:szCs w:val="24"/>
        </w:rPr>
        <w:t>.</w:t>
      </w:r>
    </w:p>
    <w:p w14:paraId="293E103F" w14:textId="30D7C3FC" w:rsidR="007A7F94" w:rsidRPr="00312D03" w:rsidRDefault="007A7F94" w:rsidP="007A7F94">
      <w:pPr>
        <w:spacing w:before="120"/>
        <w:ind w:firstLine="502"/>
        <w:jc w:val="both"/>
        <w:rPr>
          <w:sz w:val="24"/>
          <w:szCs w:val="24"/>
        </w:rPr>
      </w:pPr>
      <w:r w:rsidRPr="00312D03">
        <w:rPr>
          <w:sz w:val="24"/>
          <w:szCs w:val="24"/>
        </w:rPr>
        <w:t>Банк қызметкерлерінің қатысу және қайтарым</w:t>
      </w:r>
      <w:r w:rsidR="00C85BF6" w:rsidRPr="00312D03">
        <w:rPr>
          <w:sz w:val="24"/>
          <w:szCs w:val="24"/>
          <w:lang w:val="kk-KZ"/>
        </w:rPr>
        <w:t>дылық</w:t>
      </w:r>
      <w:r w:rsidRPr="00312D03">
        <w:rPr>
          <w:sz w:val="24"/>
          <w:szCs w:val="24"/>
        </w:rPr>
        <w:t xml:space="preserve"> деңгейін арттыру және қолдау.</w:t>
      </w:r>
    </w:p>
    <w:p w14:paraId="4D0212A2" w14:textId="247294E8" w:rsidR="007A7F94" w:rsidRPr="00312D03" w:rsidRDefault="007A7F94" w:rsidP="007A7F94">
      <w:pPr>
        <w:spacing w:before="120"/>
        <w:ind w:firstLine="502"/>
        <w:jc w:val="both"/>
        <w:rPr>
          <w:sz w:val="24"/>
          <w:szCs w:val="24"/>
        </w:rPr>
      </w:pPr>
      <w:r w:rsidRPr="00312D03">
        <w:rPr>
          <w:sz w:val="24"/>
          <w:szCs w:val="24"/>
        </w:rPr>
        <w:t>Іріктеу және жалдау, тиімділікті бағалау, сондай-ақ дам</w:t>
      </w:r>
      <w:r w:rsidR="00C85BF6" w:rsidRPr="00312D03">
        <w:rPr>
          <w:sz w:val="24"/>
          <w:szCs w:val="24"/>
          <w:lang w:val="kk-KZ"/>
        </w:rPr>
        <w:t>ыт</w:t>
      </w:r>
      <w:r w:rsidRPr="00312D03">
        <w:rPr>
          <w:sz w:val="24"/>
          <w:szCs w:val="24"/>
        </w:rPr>
        <w:t>у және оқыту процесін қоса алғанда, Банктің HR процестерін цифрландыру.</w:t>
      </w:r>
    </w:p>
    <w:p w14:paraId="6391B135" w14:textId="77777777" w:rsidR="007A7F94" w:rsidRPr="00312D03" w:rsidRDefault="007A7F94" w:rsidP="007A7F94">
      <w:pPr>
        <w:spacing w:before="120"/>
        <w:ind w:firstLine="502"/>
        <w:jc w:val="both"/>
        <w:rPr>
          <w:sz w:val="24"/>
          <w:szCs w:val="24"/>
        </w:rPr>
      </w:pPr>
      <w:r w:rsidRPr="00312D03">
        <w:rPr>
          <w:sz w:val="24"/>
          <w:szCs w:val="24"/>
        </w:rPr>
        <w:t>Банктің тиімділігін басқару процесін теңшеу және калибрлеу.</w:t>
      </w:r>
    </w:p>
    <w:p w14:paraId="67482EB8" w14:textId="77777777" w:rsidR="007A7F94" w:rsidRPr="00312D03" w:rsidRDefault="007A7F94" w:rsidP="007A7F94">
      <w:pPr>
        <w:spacing w:before="120"/>
        <w:ind w:firstLine="502"/>
        <w:jc w:val="both"/>
        <w:rPr>
          <w:sz w:val="24"/>
          <w:szCs w:val="24"/>
        </w:rPr>
      </w:pPr>
      <w:r w:rsidRPr="00312D03">
        <w:rPr>
          <w:sz w:val="24"/>
          <w:szCs w:val="24"/>
        </w:rPr>
        <w:t>Банктегі ESG қағидаттарына негізделген корпоративтік мәдениетті дамыту.</w:t>
      </w:r>
    </w:p>
    <w:p w14:paraId="57353B55" w14:textId="77777777" w:rsidR="007A7F94" w:rsidRPr="00312D03" w:rsidRDefault="007A7F94" w:rsidP="007A7F94">
      <w:pPr>
        <w:spacing w:before="120"/>
        <w:ind w:firstLine="502"/>
        <w:jc w:val="both"/>
        <w:rPr>
          <w:sz w:val="24"/>
          <w:szCs w:val="24"/>
        </w:rPr>
      </w:pPr>
      <w:r w:rsidRPr="00312D03">
        <w:rPr>
          <w:sz w:val="24"/>
          <w:szCs w:val="24"/>
        </w:rPr>
        <w:t>6. Кадр саясаты Банктің барлық қызметкерлері үшін міндетті болып табылады.</w:t>
      </w:r>
    </w:p>
    <w:p w14:paraId="30321AB3" w14:textId="77777777" w:rsidR="007A7F94" w:rsidRPr="00312D03" w:rsidRDefault="007A7F94" w:rsidP="007A7F94">
      <w:pPr>
        <w:spacing w:before="120"/>
        <w:ind w:firstLine="502"/>
        <w:jc w:val="both"/>
        <w:rPr>
          <w:sz w:val="24"/>
          <w:szCs w:val="24"/>
        </w:rPr>
      </w:pPr>
    </w:p>
    <w:p w14:paraId="0D37114F" w14:textId="77777777" w:rsidR="007A7F94" w:rsidRPr="00312D03" w:rsidRDefault="007A7F94" w:rsidP="00C85BF6">
      <w:pPr>
        <w:spacing w:before="120"/>
        <w:ind w:firstLine="502"/>
        <w:jc w:val="center"/>
        <w:rPr>
          <w:b/>
          <w:sz w:val="24"/>
          <w:szCs w:val="24"/>
        </w:rPr>
      </w:pPr>
      <w:r w:rsidRPr="00312D03">
        <w:rPr>
          <w:b/>
          <w:sz w:val="24"/>
          <w:szCs w:val="24"/>
        </w:rPr>
        <w:t>2 тарау. Құндылықтар</w:t>
      </w:r>
    </w:p>
    <w:p w14:paraId="149FB3BB" w14:textId="4525D099" w:rsidR="007A7F94" w:rsidRPr="00312D03" w:rsidRDefault="00D81C16" w:rsidP="007A7F94">
      <w:pPr>
        <w:spacing w:before="120"/>
        <w:ind w:firstLine="502"/>
        <w:jc w:val="both"/>
        <w:rPr>
          <w:sz w:val="24"/>
          <w:szCs w:val="24"/>
        </w:rPr>
      </w:pPr>
      <w:r w:rsidRPr="00312D03">
        <w:rPr>
          <w:sz w:val="24"/>
          <w:szCs w:val="24"/>
        </w:rPr>
        <w:t>7. Банк өз қызметінің шыңына</w:t>
      </w:r>
      <w:r w:rsidRPr="00312D03">
        <w:rPr>
          <w:sz w:val="24"/>
          <w:szCs w:val="24"/>
          <w:lang w:val="kk-KZ"/>
        </w:rPr>
        <w:t xml:space="preserve"> төмендегіде</w:t>
      </w:r>
      <w:r w:rsidR="007A7F94" w:rsidRPr="00312D03">
        <w:rPr>
          <w:sz w:val="24"/>
          <w:szCs w:val="24"/>
        </w:rPr>
        <w:t>й құндылықтарды қояды:</w:t>
      </w:r>
    </w:p>
    <w:p w14:paraId="4DBED0F8" w14:textId="29A1F608" w:rsidR="007A7F94" w:rsidRPr="00312D03" w:rsidRDefault="00D81C16" w:rsidP="007A7F94">
      <w:pPr>
        <w:spacing w:before="120"/>
        <w:ind w:firstLine="502"/>
        <w:jc w:val="both"/>
        <w:rPr>
          <w:sz w:val="24"/>
          <w:szCs w:val="24"/>
        </w:rPr>
      </w:pPr>
      <w:r w:rsidRPr="00312D03">
        <w:rPr>
          <w:sz w:val="24"/>
          <w:szCs w:val="24"/>
        </w:rPr>
        <w:t>1) Д</w:t>
      </w:r>
      <w:r w:rsidR="007A7F94" w:rsidRPr="00312D03">
        <w:rPr>
          <w:sz w:val="24"/>
          <w:szCs w:val="24"/>
        </w:rPr>
        <w:t xml:space="preserve">аму және инновация: Банк клиенттік сервисті, ішкі процестердің сапасын жақсарту үшін үнемі жұмыс істейді және тиімсіздіктің кез келген көріністеріне төзбеушілікпен қарайды, инновациялар мен даму үшін әрдайым ашық, жаңа банктік және басқарушылық технологияларды белсенді енгізеді. Банк қызметкерлердің өзін-өзі дамытуға деген ұмтылысын қолдайды. </w:t>
      </w:r>
    </w:p>
    <w:p w14:paraId="2C63913D" w14:textId="245768E4" w:rsidR="007A7F94" w:rsidRPr="00312D03" w:rsidRDefault="00D81C16" w:rsidP="007A7F94">
      <w:pPr>
        <w:spacing w:before="120"/>
        <w:ind w:firstLine="502"/>
        <w:jc w:val="both"/>
        <w:rPr>
          <w:sz w:val="24"/>
          <w:szCs w:val="24"/>
        </w:rPr>
      </w:pPr>
      <w:r w:rsidRPr="00312D03">
        <w:rPr>
          <w:sz w:val="24"/>
          <w:szCs w:val="24"/>
        </w:rPr>
        <w:t>2) Н</w:t>
      </w:r>
      <w:r w:rsidR="007A7F94" w:rsidRPr="00312D03">
        <w:rPr>
          <w:sz w:val="24"/>
          <w:szCs w:val="24"/>
        </w:rPr>
        <w:t>әтижелілік және меритократия: Банк мақсаттарға жетудегі ең жоғары стандарттарды ұстанады, нәтижеге бағдарлану мәдениетін қолдайды, ол үшін нақты мақсаттар қояды, оларға уақытында, негізделген ресурстармен қол жеткізеді, нәтижелерді үнемі бағалайды. Меритократия</w:t>
      </w:r>
      <w:r w:rsidRPr="00312D03">
        <w:rPr>
          <w:sz w:val="24"/>
          <w:szCs w:val="24"/>
          <w:lang w:val="kk-KZ"/>
        </w:rPr>
        <w:t xml:space="preserve"> </w:t>
      </w:r>
      <w:r w:rsidR="007A7F94" w:rsidRPr="00312D03">
        <w:rPr>
          <w:sz w:val="24"/>
          <w:szCs w:val="24"/>
        </w:rPr>
        <w:t>-</w:t>
      </w:r>
      <w:r w:rsidRPr="00312D03">
        <w:rPr>
          <w:sz w:val="24"/>
          <w:szCs w:val="24"/>
          <w:lang w:val="kk-KZ"/>
        </w:rPr>
        <w:t xml:space="preserve"> </w:t>
      </w:r>
      <w:r w:rsidR="007A7F94" w:rsidRPr="00312D03">
        <w:rPr>
          <w:sz w:val="24"/>
          <w:szCs w:val="24"/>
        </w:rPr>
        <w:t xml:space="preserve">әр қызметкердің жеке күш-жігерін, қабілеттері мен жетістіктерін әділ және объективті бағалау. </w:t>
      </w:r>
    </w:p>
    <w:p w14:paraId="02C78E28" w14:textId="0925AB32" w:rsidR="007A7F94" w:rsidRPr="00312D03" w:rsidRDefault="007A7F94" w:rsidP="007A7F94">
      <w:pPr>
        <w:spacing w:before="120"/>
        <w:ind w:firstLine="502"/>
        <w:jc w:val="both"/>
        <w:rPr>
          <w:sz w:val="24"/>
          <w:szCs w:val="24"/>
        </w:rPr>
      </w:pPr>
      <w:r w:rsidRPr="00312D03">
        <w:rPr>
          <w:sz w:val="24"/>
          <w:szCs w:val="24"/>
        </w:rPr>
        <w:t>3) Команда және құрмет: өзара құрмет атмосферасы Банктің басымдығы болып табыл</w:t>
      </w:r>
      <w:r w:rsidR="00D81C16" w:rsidRPr="00312D03">
        <w:rPr>
          <w:sz w:val="24"/>
          <w:szCs w:val="24"/>
        </w:rPr>
        <w:t>ады. Банк басшылығы әр қызметкердің</w:t>
      </w:r>
      <w:r w:rsidRPr="00312D03">
        <w:rPr>
          <w:sz w:val="24"/>
          <w:szCs w:val="24"/>
        </w:rPr>
        <w:t xml:space="preserve"> командалық мақсаттарға қ</w:t>
      </w:r>
      <w:r w:rsidR="00D81C16" w:rsidRPr="00312D03">
        <w:rPr>
          <w:sz w:val="24"/>
          <w:szCs w:val="24"/>
        </w:rPr>
        <w:t xml:space="preserve">ол жеткізуге қосқан үлесін </w:t>
      </w:r>
      <w:r w:rsidR="00D81C16" w:rsidRPr="00312D03">
        <w:rPr>
          <w:sz w:val="24"/>
          <w:szCs w:val="24"/>
          <w:lang w:val="kk-KZ"/>
        </w:rPr>
        <w:t>жете түсінеді</w:t>
      </w:r>
      <w:r w:rsidR="00D81C16" w:rsidRPr="00312D03">
        <w:rPr>
          <w:sz w:val="24"/>
          <w:szCs w:val="24"/>
        </w:rPr>
        <w:t>, о</w:t>
      </w:r>
      <w:r w:rsidRPr="00312D03">
        <w:rPr>
          <w:sz w:val="24"/>
          <w:szCs w:val="24"/>
        </w:rPr>
        <w:t xml:space="preserve">л өзара сенімге негіз болады.  </w:t>
      </w:r>
    </w:p>
    <w:p w14:paraId="3CA54276" w14:textId="1AA7141F" w:rsidR="007A7F94" w:rsidRPr="00312D03" w:rsidRDefault="00D81C16" w:rsidP="007A7F94">
      <w:pPr>
        <w:spacing w:before="120"/>
        <w:ind w:firstLine="502"/>
        <w:jc w:val="both"/>
        <w:rPr>
          <w:sz w:val="24"/>
          <w:szCs w:val="24"/>
        </w:rPr>
      </w:pPr>
      <w:r w:rsidRPr="00312D03">
        <w:rPr>
          <w:sz w:val="24"/>
          <w:szCs w:val="24"/>
        </w:rPr>
        <w:t>4) Б</w:t>
      </w:r>
      <w:r w:rsidR="007A7F94" w:rsidRPr="00312D03">
        <w:rPr>
          <w:sz w:val="24"/>
          <w:szCs w:val="24"/>
        </w:rPr>
        <w:t xml:space="preserve">астамашылық және командалық рух: жұмысшылардың өндірістік процесті оңтайландыруға деген дербес және белсенді ұмтылысы. Бірлескен қызметтен және </w:t>
      </w:r>
      <w:r w:rsidRPr="00312D03">
        <w:rPr>
          <w:sz w:val="24"/>
          <w:szCs w:val="24"/>
          <w:lang w:val="kk-KZ"/>
        </w:rPr>
        <w:t>ортақ</w:t>
      </w:r>
      <w:r w:rsidR="007A7F94" w:rsidRPr="00312D03">
        <w:rPr>
          <w:sz w:val="24"/>
          <w:szCs w:val="24"/>
        </w:rPr>
        <w:t xml:space="preserve"> ниеттен жоғары нәтижелерг</w:t>
      </w:r>
      <w:r w:rsidRPr="00312D03">
        <w:rPr>
          <w:sz w:val="24"/>
          <w:szCs w:val="24"/>
        </w:rPr>
        <w:t>е қол жеткізу үшін ынтымақтасу</w:t>
      </w:r>
      <w:r w:rsidR="007A7F94" w:rsidRPr="00312D03">
        <w:rPr>
          <w:sz w:val="24"/>
          <w:szCs w:val="24"/>
        </w:rPr>
        <w:t xml:space="preserve">. </w:t>
      </w:r>
    </w:p>
    <w:p w14:paraId="2AF38FF9" w14:textId="380B3E3A" w:rsidR="007A7F94" w:rsidRPr="00312D03" w:rsidRDefault="007A7F94" w:rsidP="007A7F94">
      <w:pPr>
        <w:spacing w:before="120"/>
        <w:ind w:firstLine="502"/>
        <w:jc w:val="both"/>
        <w:rPr>
          <w:sz w:val="24"/>
          <w:szCs w:val="24"/>
        </w:rPr>
      </w:pPr>
      <w:r w:rsidRPr="00312D03">
        <w:rPr>
          <w:sz w:val="24"/>
          <w:szCs w:val="24"/>
        </w:rPr>
        <w:t>8. Кад</w:t>
      </w:r>
      <w:r w:rsidR="00D81C16" w:rsidRPr="00312D03">
        <w:rPr>
          <w:sz w:val="24"/>
          <w:szCs w:val="24"/>
        </w:rPr>
        <w:t>р саясатының негізгі қағыдаттарына төмендегілер жатады</w:t>
      </w:r>
      <w:r w:rsidRPr="00312D03">
        <w:rPr>
          <w:sz w:val="24"/>
          <w:szCs w:val="24"/>
        </w:rPr>
        <w:t>:</w:t>
      </w:r>
    </w:p>
    <w:p w14:paraId="5CE70B89" w14:textId="663E47CA" w:rsidR="007A7F94" w:rsidRPr="00312D03" w:rsidRDefault="007A7F94" w:rsidP="007A7F94">
      <w:pPr>
        <w:spacing w:before="120"/>
        <w:ind w:firstLine="502"/>
        <w:jc w:val="both"/>
        <w:rPr>
          <w:sz w:val="24"/>
          <w:szCs w:val="24"/>
        </w:rPr>
      </w:pPr>
      <w:r w:rsidRPr="00312D03">
        <w:rPr>
          <w:sz w:val="24"/>
          <w:szCs w:val="24"/>
        </w:rPr>
        <w:t xml:space="preserve">1) </w:t>
      </w:r>
      <w:r w:rsidR="00D81C16" w:rsidRPr="00312D03">
        <w:rPr>
          <w:sz w:val="24"/>
          <w:szCs w:val="24"/>
        </w:rPr>
        <w:t>Банк</w:t>
      </w:r>
      <w:r w:rsidR="00D81C16" w:rsidRPr="00312D03">
        <w:rPr>
          <w:sz w:val="24"/>
          <w:szCs w:val="24"/>
          <w:lang w:val="kk-KZ"/>
        </w:rPr>
        <w:t xml:space="preserve"> </w:t>
      </w:r>
      <w:r w:rsidR="00D81C16" w:rsidRPr="00312D03">
        <w:rPr>
          <w:sz w:val="24"/>
          <w:szCs w:val="24"/>
        </w:rPr>
        <w:t>стратегиясы</w:t>
      </w:r>
      <w:r w:rsidR="00D81C16" w:rsidRPr="00312D03">
        <w:rPr>
          <w:sz w:val="24"/>
          <w:szCs w:val="24"/>
          <w:lang w:val="kk-KZ"/>
        </w:rPr>
        <w:t>ның</w:t>
      </w:r>
      <w:r w:rsidR="00D81C16" w:rsidRPr="00312D03">
        <w:rPr>
          <w:sz w:val="24"/>
          <w:szCs w:val="24"/>
        </w:rPr>
        <w:t>, мақсаттары мен е</w:t>
      </w:r>
      <w:r w:rsidRPr="00312D03">
        <w:rPr>
          <w:sz w:val="24"/>
          <w:szCs w:val="24"/>
        </w:rPr>
        <w:t>ңбек ресурстарын жоспарлау</w:t>
      </w:r>
      <w:r w:rsidR="00D81C16" w:rsidRPr="00312D03">
        <w:rPr>
          <w:sz w:val="24"/>
          <w:szCs w:val="24"/>
          <w:lang w:val="kk-KZ"/>
        </w:rPr>
        <w:t>дың</w:t>
      </w:r>
      <w:r w:rsidRPr="00312D03">
        <w:rPr>
          <w:sz w:val="24"/>
          <w:szCs w:val="24"/>
        </w:rPr>
        <w:t>, персоналд</w:t>
      </w:r>
      <w:r w:rsidR="00D81C16" w:rsidRPr="00312D03">
        <w:rPr>
          <w:sz w:val="24"/>
          <w:szCs w:val="24"/>
        </w:rPr>
        <w:t>ы іздеу мен іріктеу</w:t>
      </w:r>
      <w:r w:rsidR="00D81C16" w:rsidRPr="00312D03">
        <w:rPr>
          <w:sz w:val="24"/>
          <w:szCs w:val="24"/>
          <w:lang w:val="kk-KZ"/>
        </w:rPr>
        <w:t>дің</w:t>
      </w:r>
      <w:r w:rsidR="00D81C16" w:rsidRPr="00312D03">
        <w:rPr>
          <w:sz w:val="24"/>
          <w:szCs w:val="24"/>
        </w:rPr>
        <w:t xml:space="preserve">, </w:t>
      </w:r>
      <w:r w:rsidR="00D81C16" w:rsidRPr="00312D03">
        <w:rPr>
          <w:sz w:val="24"/>
          <w:szCs w:val="24"/>
          <w:lang w:val="kk-KZ"/>
        </w:rPr>
        <w:t xml:space="preserve">персоналды </w:t>
      </w:r>
      <w:r w:rsidR="00D81C16" w:rsidRPr="00312D03">
        <w:rPr>
          <w:sz w:val="24"/>
          <w:szCs w:val="24"/>
        </w:rPr>
        <w:t>ынт</w:t>
      </w:r>
      <w:r w:rsidR="00D81C16" w:rsidRPr="00312D03">
        <w:rPr>
          <w:sz w:val="24"/>
          <w:szCs w:val="24"/>
          <w:lang w:val="kk-KZ"/>
        </w:rPr>
        <w:t>а</w:t>
      </w:r>
      <w:r w:rsidR="00D81C16" w:rsidRPr="00312D03">
        <w:rPr>
          <w:sz w:val="24"/>
          <w:szCs w:val="24"/>
        </w:rPr>
        <w:t>ландыру</w:t>
      </w:r>
      <w:r w:rsidR="00D81C16" w:rsidRPr="00312D03">
        <w:rPr>
          <w:sz w:val="24"/>
          <w:szCs w:val="24"/>
          <w:lang w:val="kk-KZ"/>
        </w:rPr>
        <w:t>дың</w:t>
      </w:r>
      <w:r w:rsidRPr="00312D03">
        <w:rPr>
          <w:sz w:val="24"/>
          <w:szCs w:val="24"/>
        </w:rPr>
        <w:t>, әлеуметтік қолдау</w:t>
      </w:r>
      <w:r w:rsidR="00D81C16" w:rsidRPr="00312D03">
        <w:rPr>
          <w:sz w:val="24"/>
          <w:szCs w:val="24"/>
          <w:lang w:val="kk-KZ"/>
        </w:rPr>
        <w:t>дың</w:t>
      </w:r>
      <w:r w:rsidRPr="00312D03">
        <w:rPr>
          <w:sz w:val="24"/>
          <w:szCs w:val="24"/>
        </w:rPr>
        <w:t>, персоналды оқыту мен дамыту</w:t>
      </w:r>
      <w:r w:rsidR="00D81C16" w:rsidRPr="00312D03">
        <w:rPr>
          <w:sz w:val="24"/>
          <w:szCs w:val="24"/>
          <w:lang w:val="kk-KZ"/>
        </w:rPr>
        <w:t>дың</w:t>
      </w:r>
      <w:r w:rsidRPr="00312D03">
        <w:rPr>
          <w:sz w:val="24"/>
          <w:szCs w:val="24"/>
        </w:rPr>
        <w:t>, корпоративтік мәдениет</w:t>
      </w:r>
      <w:r w:rsidR="00D81C16" w:rsidRPr="00312D03">
        <w:rPr>
          <w:sz w:val="24"/>
          <w:szCs w:val="24"/>
          <w:lang w:val="kk-KZ"/>
        </w:rPr>
        <w:t>тің</w:t>
      </w:r>
      <w:r w:rsidRPr="00312D03">
        <w:rPr>
          <w:sz w:val="24"/>
          <w:szCs w:val="24"/>
        </w:rPr>
        <w:t xml:space="preserve"> өзара байланысы арқылы </w:t>
      </w:r>
      <w:r w:rsidR="00D81C16" w:rsidRPr="00312D03">
        <w:rPr>
          <w:sz w:val="24"/>
          <w:szCs w:val="24"/>
        </w:rPr>
        <w:t xml:space="preserve">персоналды басқарудағы жүйелілікке </w:t>
      </w:r>
      <w:r w:rsidRPr="00312D03">
        <w:rPr>
          <w:sz w:val="24"/>
          <w:szCs w:val="24"/>
        </w:rPr>
        <w:t>қол жеткі</w:t>
      </w:r>
      <w:r w:rsidR="00D81C16" w:rsidRPr="00312D03">
        <w:rPr>
          <w:sz w:val="24"/>
          <w:szCs w:val="24"/>
          <w:lang w:val="kk-KZ"/>
        </w:rPr>
        <w:t>зуге болады</w:t>
      </w:r>
      <w:r w:rsidRPr="00312D03">
        <w:rPr>
          <w:sz w:val="24"/>
          <w:szCs w:val="24"/>
        </w:rPr>
        <w:t>, бұл жекелеген нүктелік әрекеттер мен шешімдердің теріс салдарын барынша азайтуға мүмкіндік береді.</w:t>
      </w:r>
    </w:p>
    <w:p w14:paraId="26B27CEF" w14:textId="77777777" w:rsidR="007A7F94" w:rsidRPr="00312D03" w:rsidRDefault="007A7F94" w:rsidP="007A7F94">
      <w:pPr>
        <w:spacing w:before="120"/>
        <w:ind w:firstLine="502"/>
        <w:jc w:val="both"/>
        <w:rPr>
          <w:sz w:val="24"/>
          <w:szCs w:val="24"/>
        </w:rPr>
      </w:pPr>
      <w:r w:rsidRPr="00312D03">
        <w:rPr>
          <w:sz w:val="24"/>
          <w:szCs w:val="24"/>
        </w:rPr>
        <w:lastRenderedPageBreak/>
        <w:t>2) Проактивтілік - туындаған проблемалардың шешімдеріне қарсы орта және ұзақ мерзімді кезеңдерде кадрлармен жағдайды диагностикалау, болжау және жоспарлау қабілетіне баса назар аудару.</w:t>
      </w:r>
    </w:p>
    <w:p w14:paraId="286FA176" w14:textId="4E9C98D8" w:rsidR="007A7F94" w:rsidRPr="00312D03" w:rsidRDefault="00D81C16" w:rsidP="007A7F94">
      <w:pPr>
        <w:spacing w:before="120"/>
        <w:ind w:firstLine="502"/>
        <w:jc w:val="both"/>
        <w:rPr>
          <w:sz w:val="24"/>
          <w:szCs w:val="24"/>
        </w:rPr>
      </w:pPr>
      <w:r w:rsidRPr="00312D03">
        <w:rPr>
          <w:sz w:val="24"/>
          <w:szCs w:val="24"/>
        </w:rPr>
        <w:t>3) Б</w:t>
      </w:r>
      <w:r w:rsidR="007A7F94" w:rsidRPr="00312D03">
        <w:rPr>
          <w:sz w:val="24"/>
          <w:szCs w:val="24"/>
        </w:rPr>
        <w:t>изнеске бағдарлану</w:t>
      </w:r>
      <w:r w:rsidRPr="00312D03">
        <w:rPr>
          <w:sz w:val="24"/>
          <w:szCs w:val="24"/>
          <w:lang w:val="kk-KZ"/>
        </w:rPr>
        <w:t xml:space="preserve"> </w:t>
      </w:r>
      <w:r w:rsidR="007A7F94" w:rsidRPr="00312D03">
        <w:rPr>
          <w:sz w:val="24"/>
          <w:szCs w:val="24"/>
        </w:rPr>
        <w:t>-</w:t>
      </w:r>
      <w:r w:rsidRPr="00312D03">
        <w:rPr>
          <w:sz w:val="24"/>
          <w:szCs w:val="24"/>
          <w:lang w:val="kk-KZ"/>
        </w:rPr>
        <w:t xml:space="preserve"> </w:t>
      </w:r>
      <w:r w:rsidR="007A7F94" w:rsidRPr="00312D03">
        <w:rPr>
          <w:sz w:val="24"/>
          <w:szCs w:val="24"/>
        </w:rPr>
        <w:t>персоналды басқару жүйесінің Банк стратегиясын іске асыруға, ұзақ мерзімді және ор</w:t>
      </w:r>
      <w:r w:rsidRPr="00312D03">
        <w:rPr>
          <w:sz w:val="24"/>
          <w:szCs w:val="24"/>
        </w:rPr>
        <w:t xml:space="preserve">та мерзімді бизнес мақсаттарға </w:t>
      </w:r>
      <w:r w:rsidR="007A7F94" w:rsidRPr="00312D03">
        <w:rPr>
          <w:sz w:val="24"/>
          <w:szCs w:val="24"/>
        </w:rPr>
        <w:t>қол жеткізуге бағытталуы.</w:t>
      </w:r>
    </w:p>
    <w:p w14:paraId="5D91EE07" w14:textId="1C53679B" w:rsidR="007A7F94" w:rsidRPr="00312D03" w:rsidRDefault="00D81C16" w:rsidP="007A7F94">
      <w:pPr>
        <w:spacing w:before="120"/>
        <w:ind w:firstLine="502"/>
        <w:jc w:val="both"/>
        <w:rPr>
          <w:sz w:val="24"/>
          <w:szCs w:val="24"/>
        </w:rPr>
      </w:pPr>
      <w:r w:rsidRPr="00312D03">
        <w:rPr>
          <w:sz w:val="24"/>
          <w:szCs w:val="24"/>
        </w:rPr>
        <w:t>4) Б</w:t>
      </w:r>
      <w:r w:rsidR="007A7F94" w:rsidRPr="00312D03">
        <w:rPr>
          <w:sz w:val="24"/>
          <w:szCs w:val="24"/>
        </w:rPr>
        <w:t>асшылардың жетекші рөлі - басшылар персоналды басқару жөніндегі процестердің негізгі елшілері және чемпиондары, корпоративтік құндылықтарды жеткізушілер болып табылады. Адам ресурстарын және ұйымдастыру қызметі</w:t>
      </w:r>
      <w:r w:rsidR="006905DD" w:rsidRPr="00312D03">
        <w:rPr>
          <w:sz w:val="24"/>
          <w:szCs w:val="24"/>
          <w:lang w:val="kk-KZ"/>
        </w:rPr>
        <w:t xml:space="preserve">н </w:t>
      </w:r>
      <w:r w:rsidR="006905DD" w:rsidRPr="00312D03">
        <w:rPr>
          <w:sz w:val="24"/>
          <w:szCs w:val="24"/>
        </w:rPr>
        <w:t>басқару</w:t>
      </w:r>
      <w:r w:rsidR="007A7F94" w:rsidRPr="00312D03">
        <w:rPr>
          <w:sz w:val="24"/>
          <w:szCs w:val="24"/>
        </w:rPr>
        <w:t xml:space="preserve"> бөлім</w:t>
      </w:r>
      <w:r w:rsidR="006905DD" w:rsidRPr="00312D03">
        <w:rPr>
          <w:sz w:val="24"/>
          <w:szCs w:val="24"/>
          <w:lang w:val="kk-KZ"/>
        </w:rPr>
        <w:t>шес</w:t>
      </w:r>
      <w:r w:rsidR="007A7F94" w:rsidRPr="00312D03">
        <w:rPr>
          <w:sz w:val="24"/>
          <w:szCs w:val="24"/>
        </w:rPr>
        <w:t>інің қызметкерлері персоналды басқару құралдары мен әдістемесін әзірлейді.</w:t>
      </w:r>
    </w:p>
    <w:p w14:paraId="42656B4B" w14:textId="5A329CCB" w:rsidR="007A7F94" w:rsidRPr="00312D03" w:rsidRDefault="007A7F94" w:rsidP="007A7F94">
      <w:pPr>
        <w:spacing w:before="120"/>
        <w:ind w:firstLine="502"/>
        <w:jc w:val="both"/>
        <w:rPr>
          <w:sz w:val="24"/>
          <w:szCs w:val="24"/>
        </w:rPr>
      </w:pPr>
      <w:r w:rsidRPr="00312D03">
        <w:rPr>
          <w:sz w:val="24"/>
          <w:szCs w:val="24"/>
        </w:rPr>
        <w:t xml:space="preserve">5) Ақпараттық ашықтыққа персоналды іріктеу, тағайындау, ілгерілету, көтермелеу кезіндегі қағидалар мен өлшемшарттардың ашықтығы арқылы қол жеткізіледі. Ішкі коммуникациялар бірыңғай ақпараттық ортаны құра отырып, негізгі басымдықтарды, құндылықтарды, жобаларды, оның ішінде персоналды басқару бөлігінде </w:t>
      </w:r>
      <w:r w:rsidR="00B54E5F" w:rsidRPr="00312D03">
        <w:rPr>
          <w:sz w:val="24"/>
          <w:szCs w:val="24"/>
          <w:lang w:val="kk-KZ"/>
        </w:rPr>
        <w:t>ақпаратандырады</w:t>
      </w:r>
      <w:r w:rsidRPr="00312D03">
        <w:rPr>
          <w:sz w:val="24"/>
          <w:szCs w:val="24"/>
        </w:rPr>
        <w:t xml:space="preserve"> етеді және танымал етеді. </w:t>
      </w:r>
    </w:p>
    <w:p w14:paraId="47D1F38A" w14:textId="1DF11E6A" w:rsidR="007A7F94" w:rsidRPr="00312D03" w:rsidRDefault="00B54E5F" w:rsidP="007A7F94">
      <w:pPr>
        <w:spacing w:before="120"/>
        <w:ind w:firstLine="502"/>
        <w:jc w:val="both"/>
        <w:rPr>
          <w:sz w:val="24"/>
          <w:szCs w:val="24"/>
        </w:rPr>
      </w:pPr>
      <w:r w:rsidRPr="00312D03">
        <w:rPr>
          <w:sz w:val="24"/>
          <w:szCs w:val="24"/>
        </w:rPr>
        <w:t>6) А</w:t>
      </w:r>
      <w:r w:rsidR="007A7F94" w:rsidRPr="00312D03">
        <w:rPr>
          <w:sz w:val="24"/>
          <w:szCs w:val="24"/>
        </w:rPr>
        <w:t>втоматтандыру</w:t>
      </w:r>
      <w:r w:rsidRPr="00312D03">
        <w:rPr>
          <w:sz w:val="24"/>
          <w:szCs w:val="24"/>
          <w:lang w:val="kk-KZ"/>
        </w:rPr>
        <w:t xml:space="preserve"> </w:t>
      </w:r>
      <w:r w:rsidR="007A7F94" w:rsidRPr="00312D03">
        <w:rPr>
          <w:sz w:val="24"/>
          <w:szCs w:val="24"/>
        </w:rPr>
        <w:t>-</w:t>
      </w:r>
      <w:r w:rsidRPr="00312D03">
        <w:rPr>
          <w:sz w:val="24"/>
          <w:szCs w:val="24"/>
          <w:lang w:val="kk-KZ"/>
        </w:rPr>
        <w:t xml:space="preserve"> </w:t>
      </w:r>
      <w:r w:rsidRPr="00312D03">
        <w:rPr>
          <w:sz w:val="24"/>
          <w:szCs w:val="24"/>
        </w:rPr>
        <w:t xml:space="preserve">персоналды басқарудың енгізілетін </w:t>
      </w:r>
      <w:r w:rsidR="007A7F94" w:rsidRPr="00312D03">
        <w:rPr>
          <w:sz w:val="24"/>
          <w:szCs w:val="24"/>
        </w:rPr>
        <w:t xml:space="preserve">құралдары </w:t>
      </w:r>
      <w:r w:rsidRPr="00312D03">
        <w:rPr>
          <w:sz w:val="24"/>
          <w:szCs w:val="24"/>
        </w:rPr>
        <w:t>IT</w:t>
      </w:r>
      <w:r w:rsidR="007A7F94" w:rsidRPr="00312D03">
        <w:rPr>
          <w:sz w:val="24"/>
          <w:szCs w:val="24"/>
        </w:rPr>
        <w:t>-жүйелер мен гаджеттердің барлық мүмкіндіктерін пайдаланады, қол еңбегін барынша азайтады, осылайша басымдықтар мен құндылықтарға назар аударады;</w:t>
      </w:r>
    </w:p>
    <w:p w14:paraId="0866FBE4" w14:textId="3C555EA2" w:rsidR="007A7F94" w:rsidRPr="00312D03" w:rsidRDefault="007A7F94" w:rsidP="007A7F94">
      <w:pPr>
        <w:spacing w:before="120"/>
        <w:ind w:firstLine="502"/>
        <w:jc w:val="both"/>
        <w:rPr>
          <w:color w:val="00B0F0"/>
          <w:sz w:val="24"/>
          <w:szCs w:val="24"/>
        </w:rPr>
      </w:pPr>
      <w:r w:rsidRPr="00312D03">
        <w:rPr>
          <w:sz w:val="24"/>
          <w:szCs w:val="24"/>
        </w:rPr>
        <w:t xml:space="preserve">7) Банктің жұмыс істеуінің барлық деңгейлеріндегі гендерлік әртүрлілік және </w:t>
      </w:r>
      <w:r w:rsidR="00B54E5F" w:rsidRPr="00312D03">
        <w:rPr>
          <w:sz w:val="24"/>
          <w:szCs w:val="24"/>
        </w:rPr>
        <w:t xml:space="preserve">жұмыс орнындағы </w:t>
      </w:r>
      <w:r w:rsidRPr="00312D03">
        <w:rPr>
          <w:sz w:val="24"/>
          <w:szCs w:val="24"/>
        </w:rPr>
        <w:t xml:space="preserve">кемсітушілікке, зорлық-зомбылыққа және қудалауға, оның ішінде жыныстық қатынасқа жол берілмейді. </w:t>
      </w:r>
      <w:r w:rsidRPr="00312D03">
        <w:rPr>
          <w:color w:val="00B0F0"/>
          <w:sz w:val="24"/>
          <w:szCs w:val="24"/>
        </w:rPr>
        <w:t xml:space="preserve">(8-тармақ </w:t>
      </w:r>
      <w:r w:rsidR="0062368C">
        <w:rPr>
          <w:color w:val="00B0F0"/>
          <w:sz w:val="24"/>
          <w:szCs w:val="24"/>
          <w:lang w:val="kk-KZ"/>
        </w:rPr>
        <w:t>Д</w:t>
      </w:r>
      <w:r w:rsidRPr="00312D03">
        <w:rPr>
          <w:color w:val="00B0F0"/>
          <w:sz w:val="24"/>
          <w:szCs w:val="24"/>
        </w:rPr>
        <w:t>иректорлар кеңесінің 01.04.2024 ж. шешімімен (№4 хаттама)</w:t>
      </w:r>
      <w:r w:rsidR="0062368C" w:rsidRPr="0062368C">
        <w:rPr>
          <w:color w:val="00B0F0"/>
          <w:sz w:val="24"/>
          <w:szCs w:val="24"/>
        </w:rPr>
        <w:t xml:space="preserve"> </w:t>
      </w:r>
      <w:r w:rsidR="0062368C">
        <w:rPr>
          <w:color w:val="00B0F0"/>
          <w:sz w:val="24"/>
          <w:szCs w:val="24"/>
        </w:rPr>
        <w:t>7) тармақшамен толықтырылды</w:t>
      </w:r>
      <w:r w:rsidRPr="00312D03">
        <w:rPr>
          <w:color w:val="00B0F0"/>
          <w:sz w:val="24"/>
          <w:szCs w:val="24"/>
        </w:rPr>
        <w:t>)</w:t>
      </w:r>
    </w:p>
    <w:p w14:paraId="1192AF90" w14:textId="77777777" w:rsidR="007A7F94" w:rsidRPr="00312D03" w:rsidRDefault="007A7F94" w:rsidP="00B54E5F">
      <w:pPr>
        <w:spacing w:before="120"/>
        <w:ind w:firstLine="502"/>
        <w:jc w:val="center"/>
        <w:rPr>
          <w:b/>
          <w:sz w:val="24"/>
          <w:szCs w:val="24"/>
        </w:rPr>
      </w:pPr>
      <w:r w:rsidRPr="00312D03">
        <w:rPr>
          <w:b/>
          <w:sz w:val="24"/>
          <w:szCs w:val="24"/>
        </w:rPr>
        <w:t>3-тарау. Кадр саясатының негізгі бағыттары</w:t>
      </w:r>
    </w:p>
    <w:p w14:paraId="4365E8CD" w14:textId="35E23634" w:rsidR="007A7F94" w:rsidRPr="00312D03" w:rsidRDefault="007A7F94" w:rsidP="00B54E5F">
      <w:pPr>
        <w:spacing w:before="120"/>
        <w:ind w:firstLine="502"/>
        <w:jc w:val="center"/>
        <w:rPr>
          <w:b/>
          <w:sz w:val="24"/>
          <w:szCs w:val="24"/>
          <w:lang w:val="kk-KZ"/>
        </w:rPr>
      </w:pPr>
      <w:r w:rsidRPr="00312D03">
        <w:rPr>
          <w:b/>
          <w:sz w:val="24"/>
          <w:szCs w:val="24"/>
        </w:rPr>
        <w:t>§1. Тиімді ұйымдастыру құрылым</w:t>
      </w:r>
      <w:r w:rsidR="00B54E5F" w:rsidRPr="00312D03">
        <w:rPr>
          <w:b/>
          <w:sz w:val="24"/>
          <w:szCs w:val="24"/>
          <w:lang w:val="kk-KZ"/>
        </w:rPr>
        <w:t>ы</w:t>
      </w:r>
    </w:p>
    <w:p w14:paraId="37A0D0DF" w14:textId="7344F830" w:rsidR="007A7F94" w:rsidRPr="00312D03" w:rsidRDefault="007A7F94" w:rsidP="007A7F94">
      <w:pPr>
        <w:spacing w:before="120"/>
        <w:ind w:firstLine="502"/>
        <w:jc w:val="both"/>
        <w:rPr>
          <w:sz w:val="24"/>
          <w:szCs w:val="24"/>
        </w:rPr>
      </w:pPr>
      <w:r w:rsidRPr="00312D03">
        <w:rPr>
          <w:sz w:val="24"/>
          <w:szCs w:val="24"/>
        </w:rPr>
        <w:t xml:space="preserve">9. Ұйымдық құрылым </w:t>
      </w:r>
      <w:r w:rsidR="00B54E5F" w:rsidRPr="00312D03">
        <w:rPr>
          <w:sz w:val="24"/>
          <w:szCs w:val="24"/>
          <w:lang w:val="kk-KZ"/>
        </w:rPr>
        <w:t>Б</w:t>
      </w:r>
      <w:r w:rsidRPr="00312D03">
        <w:rPr>
          <w:sz w:val="24"/>
          <w:szCs w:val="24"/>
        </w:rPr>
        <w:t>анктің стратегиясы негізінде жасалады. Ұйымдық құрылым</w:t>
      </w:r>
      <w:r w:rsidR="00B54E5F" w:rsidRPr="00312D03">
        <w:rPr>
          <w:sz w:val="24"/>
          <w:szCs w:val="24"/>
          <w:lang w:val="kk-KZ"/>
        </w:rPr>
        <w:t xml:space="preserve"> </w:t>
      </w:r>
      <w:r w:rsidRPr="00312D03">
        <w:rPr>
          <w:sz w:val="24"/>
          <w:szCs w:val="24"/>
        </w:rPr>
        <w:t>-бағыныст</w:t>
      </w:r>
      <w:r w:rsidR="00B54E5F" w:rsidRPr="00312D03">
        <w:rPr>
          <w:sz w:val="24"/>
          <w:szCs w:val="24"/>
        </w:rPr>
        <w:t>ылық, есеп берушілік</w:t>
      </w:r>
      <w:r w:rsidRPr="00312D03">
        <w:rPr>
          <w:sz w:val="24"/>
          <w:szCs w:val="24"/>
        </w:rPr>
        <w:t xml:space="preserve"> құрылымын және олардың өзара іс-қимыл тәртібін с</w:t>
      </w:r>
      <w:r w:rsidR="00B54E5F" w:rsidRPr="00312D03">
        <w:rPr>
          <w:sz w:val="24"/>
          <w:szCs w:val="24"/>
          <w:lang w:val="kk-KZ"/>
        </w:rPr>
        <w:t>ызбанұсқа т</w:t>
      </w:r>
      <w:r w:rsidRPr="00312D03">
        <w:rPr>
          <w:sz w:val="24"/>
          <w:szCs w:val="24"/>
        </w:rPr>
        <w:t>үр</w:t>
      </w:r>
      <w:r w:rsidR="00B54E5F" w:rsidRPr="00312D03">
        <w:rPr>
          <w:sz w:val="24"/>
          <w:szCs w:val="24"/>
          <w:lang w:val="kk-KZ"/>
        </w:rPr>
        <w:t>ін</w:t>
      </w:r>
      <w:r w:rsidRPr="00312D03">
        <w:rPr>
          <w:sz w:val="24"/>
          <w:szCs w:val="24"/>
        </w:rPr>
        <w:t>де көрсететін, басқару органдарының, басшы қызметкерлердің және Банктің дербес құрылымдық бөлімшелерінің сандық құрамын (жалпы санын) және жүйесін белгілейтін Банктің ішкі құжаттарының жиынтығы.</w:t>
      </w:r>
    </w:p>
    <w:p w14:paraId="2F79D108" w14:textId="756DBEAB" w:rsidR="007A7F94" w:rsidRPr="00312D03" w:rsidRDefault="00B54E5F" w:rsidP="007A7F94">
      <w:pPr>
        <w:spacing w:before="120"/>
        <w:ind w:firstLine="502"/>
        <w:jc w:val="both"/>
        <w:rPr>
          <w:sz w:val="24"/>
          <w:szCs w:val="24"/>
        </w:rPr>
      </w:pPr>
      <w:r w:rsidRPr="00312D03">
        <w:rPr>
          <w:sz w:val="24"/>
          <w:szCs w:val="24"/>
        </w:rPr>
        <w:t>10. Ұйымдастару</w:t>
      </w:r>
      <w:r w:rsidR="007A7F94" w:rsidRPr="00312D03">
        <w:rPr>
          <w:sz w:val="24"/>
          <w:szCs w:val="24"/>
        </w:rPr>
        <w:t xml:space="preserve"> құрылым</w:t>
      </w:r>
      <w:r w:rsidRPr="00312D03">
        <w:rPr>
          <w:sz w:val="24"/>
          <w:szCs w:val="24"/>
          <w:lang w:val="kk-KZ"/>
        </w:rPr>
        <w:t>ы</w:t>
      </w:r>
      <w:r w:rsidR="007A7F94" w:rsidRPr="00312D03">
        <w:rPr>
          <w:sz w:val="24"/>
          <w:szCs w:val="24"/>
        </w:rPr>
        <w:t xml:space="preserve"> </w:t>
      </w:r>
      <w:r w:rsidRPr="00312D03">
        <w:rPr>
          <w:sz w:val="24"/>
          <w:szCs w:val="24"/>
          <w:lang w:val="kk-KZ"/>
        </w:rPr>
        <w:t xml:space="preserve">төмендегілерді </w:t>
      </w:r>
      <w:r w:rsidR="007A7F94" w:rsidRPr="00312D03">
        <w:rPr>
          <w:sz w:val="24"/>
          <w:szCs w:val="24"/>
        </w:rPr>
        <w:t xml:space="preserve">нақты анықтайды: </w:t>
      </w:r>
    </w:p>
    <w:p w14:paraId="6F54E776" w14:textId="6198F16F" w:rsidR="007A7F94" w:rsidRPr="00312D03" w:rsidRDefault="007A7F94" w:rsidP="007A7F94">
      <w:pPr>
        <w:spacing w:before="120"/>
        <w:ind w:firstLine="502"/>
        <w:jc w:val="both"/>
        <w:rPr>
          <w:sz w:val="24"/>
          <w:szCs w:val="24"/>
        </w:rPr>
      </w:pPr>
      <w:r w:rsidRPr="00312D03">
        <w:rPr>
          <w:sz w:val="24"/>
          <w:szCs w:val="24"/>
        </w:rPr>
        <w:t>- Банктің мақсаттарына қол жеткізу үшін қызметкерлердің оңтайлы саны</w:t>
      </w:r>
      <w:r w:rsidR="00B54E5F" w:rsidRPr="00312D03">
        <w:rPr>
          <w:sz w:val="24"/>
          <w:szCs w:val="24"/>
          <w:lang w:val="kk-KZ"/>
        </w:rPr>
        <w:t>н</w:t>
      </w:r>
      <w:r w:rsidRPr="00312D03">
        <w:rPr>
          <w:sz w:val="24"/>
          <w:szCs w:val="24"/>
        </w:rPr>
        <w:t xml:space="preserve">; </w:t>
      </w:r>
    </w:p>
    <w:p w14:paraId="2740859E" w14:textId="43731DC5" w:rsidR="007A7F94" w:rsidRPr="00312D03" w:rsidRDefault="007A7F94" w:rsidP="007A7F94">
      <w:pPr>
        <w:spacing w:before="120"/>
        <w:ind w:firstLine="502"/>
        <w:jc w:val="both"/>
        <w:rPr>
          <w:sz w:val="24"/>
          <w:szCs w:val="24"/>
        </w:rPr>
      </w:pPr>
      <w:r w:rsidRPr="00312D03">
        <w:rPr>
          <w:sz w:val="24"/>
          <w:szCs w:val="24"/>
        </w:rPr>
        <w:t>- басқару деңгейлерінің саны</w:t>
      </w:r>
      <w:r w:rsidR="00B54E5F" w:rsidRPr="00312D03">
        <w:rPr>
          <w:sz w:val="24"/>
          <w:szCs w:val="24"/>
          <w:lang w:val="kk-KZ"/>
        </w:rPr>
        <w:t>н</w:t>
      </w:r>
      <w:r w:rsidRPr="00312D03">
        <w:rPr>
          <w:sz w:val="24"/>
          <w:szCs w:val="24"/>
        </w:rPr>
        <w:t>;</w:t>
      </w:r>
    </w:p>
    <w:p w14:paraId="7152B9AA" w14:textId="56E480C8" w:rsidR="007A7F94" w:rsidRPr="00312D03" w:rsidRDefault="007A7F94" w:rsidP="007A7F94">
      <w:pPr>
        <w:spacing w:before="120"/>
        <w:ind w:firstLine="502"/>
        <w:jc w:val="both"/>
        <w:rPr>
          <w:sz w:val="24"/>
          <w:szCs w:val="24"/>
        </w:rPr>
      </w:pPr>
      <w:r w:rsidRPr="00312D03">
        <w:rPr>
          <w:sz w:val="24"/>
          <w:szCs w:val="24"/>
        </w:rPr>
        <w:t>-</w:t>
      </w:r>
      <w:r w:rsidR="00B54E5F" w:rsidRPr="00312D03">
        <w:rPr>
          <w:sz w:val="24"/>
          <w:szCs w:val="24"/>
          <w:lang w:val="kk-KZ"/>
        </w:rPr>
        <w:t xml:space="preserve"> </w:t>
      </w:r>
      <w:r w:rsidRPr="00312D03">
        <w:rPr>
          <w:sz w:val="24"/>
          <w:szCs w:val="24"/>
        </w:rPr>
        <w:t>фронт-офис персоналы мен әкімшілік-басқару персоналының арақатынасы</w:t>
      </w:r>
      <w:r w:rsidR="00B54E5F" w:rsidRPr="00312D03">
        <w:rPr>
          <w:sz w:val="24"/>
          <w:szCs w:val="24"/>
          <w:lang w:val="kk-KZ"/>
        </w:rPr>
        <w:t>н</w:t>
      </w:r>
      <w:r w:rsidRPr="00312D03">
        <w:rPr>
          <w:sz w:val="24"/>
          <w:szCs w:val="24"/>
        </w:rPr>
        <w:t>;</w:t>
      </w:r>
    </w:p>
    <w:p w14:paraId="0DA9A29A" w14:textId="73FC2828" w:rsidR="007A7F94" w:rsidRPr="00312D03" w:rsidRDefault="007A7F94" w:rsidP="007A7F94">
      <w:pPr>
        <w:spacing w:before="120"/>
        <w:ind w:firstLine="502"/>
        <w:jc w:val="both"/>
        <w:rPr>
          <w:sz w:val="24"/>
          <w:szCs w:val="24"/>
        </w:rPr>
      </w:pPr>
      <w:r w:rsidRPr="00312D03">
        <w:rPr>
          <w:sz w:val="24"/>
          <w:szCs w:val="24"/>
        </w:rPr>
        <w:t>- басқару органдарының, басшы қызметкерлердің және дербес құрылымдық бөлім</w:t>
      </w:r>
      <w:r w:rsidR="00B54E5F" w:rsidRPr="00312D03">
        <w:rPr>
          <w:sz w:val="24"/>
          <w:szCs w:val="24"/>
        </w:rPr>
        <w:t>шелердің бағыныстылық, есеп берушілік</w:t>
      </w:r>
      <w:r w:rsidRPr="00312D03">
        <w:rPr>
          <w:sz w:val="24"/>
          <w:szCs w:val="24"/>
        </w:rPr>
        <w:t xml:space="preserve"> және өзара іс-қимыл тәртібі</w:t>
      </w:r>
      <w:r w:rsidR="00B54E5F" w:rsidRPr="00312D03">
        <w:rPr>
          <w:sz w:val="24"/>
          <w:szCs w:val="24"/>
          <w:lang w:val="kk-KZ"/>
        </w:rPr>
        <w:t>н</w:t>
      </w:r>
      <w:r w:rsidRPr="00312D03">
        <w:rPr>
          <w:sz w:val="24"/>
          <w:szCs w:val="24"/>
        </w:rPr>
        <w:t>.</w:t>
      </w:r>
    </w:p>
    <w:p w14:paraId="3FCF9A87" w14:textId="5A83D23D" w:rsidR="007A7F94" w:rsidRPr="00312D03" w:rsidRDefault="00B54E5F" w:rsidP="007A7F94">
      <w:pPr>
        <w:spacing w:before="120"/>
        <w:ind w:firstLine="502"/>
        <w:jc w:val="both"/>
        <w:rPr>
          <w:sz w:val="24"/>
          <w:szCs w:val="24"/>
        </w:rPr>
      </w:pPr>
      <w:r w:rsidRPr="00312D03">
        <w:rPr>
          <w:sz w:val="24"/>
          <w:szCs w:val="24"/>
        </w:rPr>
        <w:t>11. Ұйымдастару</w:t>
      </w:r>
      <w:r w:rsidR="007A7F94" w:rsidRPr="00312D03">
        <w:rPr>
          <w:sz w:val="24"/>
          <w:szCs w:val="24"/>
        </w:rPr>
        <w:t xml:space="preserve"> құрылым</w:t>
      </w:r>
      <w:r w:rsidRPr="00312D03">
        <w:rPr>
          <w:sz w:val="24"/>
          <w:szCs w:val="24"/>
          <w:lang w:val="kk-KZ"/>
        </w:rPr>
        <w:t>ы</w:t>
      </w:r>
      <w:r w:rsidR="007A7F94" w:rsidRPr="00312D03">
        <w:rPr>
          <w:sz w:val="24"/>
          <w:szCs w:val="24"/>
        </w:rPr>
        <w:t xml:space="preserve"> қызметкерлердің міндеттері мен әкімшілік есептілігін нақты және нақты бөлудің негізі болып табылады. </w:t>
      </w:r>
    </w:p>
    <w:p w14:paraId="1A6809CF" w14:textId="01B46F74" w:rsidR="007A7F94" w:rsidRPr="00312D03" w:rsidRDefault="00B54E5F" w:rsidP="007A7F94">
      <w:pPr>
        <w:spacing w:before="120"/>
        <w:ind w:firstLine="502"/>
        <w:jc w:val="both"/>
        <w:rPr>
          <w:sz w:val="24"/>
          <w:szCs w:val="24"/>
        </w:rPr>
      </w:pPr>
      <w:r w:rsidRPr="00312D03">
        <w:rPr>
          <w:sz w:val="24"/>
          <w:szCs w:val="24"/>
        </w:rPr>
        <w:t>12. Ұйымдастыру</w:t>
      </w:r>
      <w:r w:rsidR="007A7F94" w:rsidRPr="00312D03">
        <w:rPr>
          <w:sz w:val="24"/>
          <w:szCs w:val="24"/>
        </w:rPr>
        <w:t xml:space="preserve"> құрылым</w:t>
      </w:r>
      <w:r w:rsidRPr="00312D03">
        <w:rPr>
          <w:sz w:val="24"/>
          <w:szCs w:val="24"/>
          <w:lang w:val="kk-KZ"/>
        </w:rPr>
        <w:t>ы</w:t>
      </w:r>
      <w:r w:rsidRPr="00312D03">
        <w:rPr>
          <w:sz w:val="24"/>
          <w:szCs w:val="24"/>
        </w:rPr>
        <w:t xml:space="preserve"> Б</w:t>
      </w:r>
      <w:r w:rsidR="007A7F94" w:rsidRPr="00312D03">
        <w:rPr>
          <w:sz w:val="24"/>
          <w:szCs w:val="24"/>
        </w:rPr>
        <w:t>анк қызметкерлерінің өз міндеттерін орындауы барысында мүдделер қақтығысының туындауын</w:t>
      </w:r>
      <w:r w:rsidRPr="00312D03">
        <w:rPr>
          <w:sz w:val="24"/>
          <w:szCs w:val="24"/>
          <w:lang w:val="kk-KZ"/>
        </w:rPr>
        <w:t xml:space="preserve">а жол бермеуі </w:t>
      </w:r>
      <w:r w:rsidRPr="00312D03">
        <w:rPr>
          <w:sz w:val="24"/>
          <w:szCs w:val="24"/>
        </w:rPr>
        <w:t xml:space="preserve">тиіс. </w:t>
      </w:r>
      <w:r w:rsidRPr="00312D03">
        <w:rPr>
          <w:sz w:val="24"/>
          <w:szCs w:val="24"/>
          <w:lang w:val="kk-KZ"/>
        </w:rPr>
        <w:t>М</w:t>
      </w:r>
      <w:r w:rsidRPr="00312D03">
        <w:rPr>
          <w:sz w:val="24"/>
          <w:szCs w:val="24"/>
        </w:rPr>
        <w:t xml:space="preserve">үдделер қақтығысы </w:t>
      </w:r>
      <w:r w:rsidRPr="00312D03">
        <w:rPr>
          <w:sz w:val="24"/>
          <w:szCs w:val="24"/>
          <w:lang w:val="kk-KZ"/>
        </w:rPr>
        <w:t xml:space="preserve">дегенімңз </w:t>
      </w:r>
      <w:r w:rsidRPr="00312D03">
        <w:rPr>
          <w:sz w:val="24"/>
          <w:szCs w:val="24"/>
        </w:rPr>
        <w:t>Банктің лауазымды тұлғал</w:t>
      </w:r>
      <w:r w:rsidR="007A7F94" w:rsidRPr="00312D03">
        <w:rPr>
          <w:sz w:val="24"/>
          <w:szCs w:val="24"/>
        </w:rPr>
        <w:t>арының және (немесе) оның қызметкерлерінің жеке мүдделері мен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арасындағы Банк және (немесе) оның клиенттері үшін қолай</w:t>
      </w:r>
      <w:r w:rsidRPr="00312D03">
        <w:rPr>
          <w:sz w:val="24"/>
          <w:szCs w:val="24"/>
        </w:rPr>
        <w:t>сыз салдарға әкеп соғуы мүмкін қ</w:t>
      </w:r>
      <w:r w:rsidR="007A7F94" w:rsidRPr="00312D03">
        <w:rPr>
          <w:sz w:val="24"/>
          <w:szCs w:val="24"/>
        </w:rPr>
        <w:t xml:space="preserve">айшылықтар. </w:t>
      </w:r>
    </w:p>
    <w:p w14:paraId="37EEF00E" w14:textId="5B524E4C" w:rsidR="007A7F94" w:rsidRPr="00312D03" w:rsidRDefault="00B54E5F" w:rsidP="00C8286F">
      <w:pPr>
        <w:spacing w:before="120"/>
        <w:ind w:firstLine="502"/>
        <w:jc w:val="both"/>
        <w:rPr>
          <w:sz w:val="24"/>
          <w:szCs w:val="24"/>
        </w:rPr>
      </w:pPr>
      <w:r w:rsidRPr="00312D03">
        <w:rPr>
          <w:sz w:val="24"/>
          <w:szCs w:val="24"/>
        </w:rPr>
        <w:t xml:space="preserve">13. Ұйымдастару құрылымын </w:t>
      </w:r>
      <w:r w:rsidR="007A7F94" w:rsidRPr="00312D03">
        <w:rPr>
          <w:sz w:val="24"/>
          <w:szCs w:val="24"/>
        </w:rPr>
        <w:t>жоспарлау және өкілеттіктерді бөлу</w:t>
      </w:r>
      <w:r w:rsidR="004110C8" w:rsidRPr="00312D03">
        <w:rPr>
          <w:sz w:val="24"/>
          <w:szCs w:val="24"/>
        </w:rPr>
        <w:t xml:space="preserve"> негізгі қызметкер </w:t>
      </w:r>
      <w:r w:rsidR="004110C8" w:rsidRPr="00312D03">
        <w:rPr>
          <w:sz w:val="24"/>
          <w:szCs w:val="24"/>
        </w:rPr>
        <w:lastRenderedPageBreak/>
        <w:t>тәуекелін</w:t>
      </w:r>
      <w:r w:rsidR="004110C8" w:rsidRPr="00312D03">
        <w:rPr>
          <w:sz w:val="24"/>
          <w:szCs w:val="24"/>
          <w:lang w:val="kk-KZ"/>
        </w:rPr>
        <w:t>ңғ</w:t>
      </w:r>
      <w:r w:rsidR="004110C8" w:rsidRPr="00312D03">
        <w:rPr>
          <w:sz w:val="24"/>
          <w:szCs w:val="24"/>
        </w:rPr>
        <w:t xml:space="preserve"> барынша азайтылуын ескере отырып</w:t>
      </w:r>
      <w:r w:rsidR="004110C8" w:rsidRPr="00312D03">
        <w:rPr>
          <w:sz w:val="24"/>
          <w:szCs w:val="24"/>
          <w:lang w:val="kk-KZ"/>
        </w:rPr>
        <w:t>,</w:t>
      </w:r>
      <w:r w:rsidR="004110C8" w:rsidRPr="00312D03">
        <w:rPr>
          <w:sz w:val="24"/>
          <w:szCs w:val="24"/>
        </w:rPr>
        <w:t xml:space="preserve"> </w:t>
      </w:r>
      <w:r w:rsidRPr="00312D03">
        <w:rPr>
          <w:sz w:val="24"/>
          <w:szCs w:val="24"/>
          <w:lang w:val="kk-KZ"/>
        </w:rPr>
        <w:t>өкілеттіктерді бөлу мен үлестір</w:t>
      </w:r>
      <w:r w:rsidR="007A7F94" w:rsidRPr="00312D03">
        <w:rPr>
          <w:sz w:val="24"/>
          <w:szCs w:val="24"/>
        </w:rPr>
        <w:t>у, алмастырушы қызметкерлерді анықтау және өкілеттіктердің заңдылығын құжаттау арқылы жүзеге</w:t>
      </w:r>
      <w:r w:rsidR="004110C8" w:rsidRPr="00312D03">
        <w:rPr>
          <w:sz w:val="24"/>
          <w:szCs w:val="24"/>
        </w:rPr>
        <w:t xml:space="preserve"> асырылады. Негізгі қызметкер</w:t>
      </w:r>
      <w:r w:rsidR="007A7F94" w:rsidRPr="00312D03">
        <w:rPr>
          <w:sz w:val="24"/>
          <w:szCs w:val="24"/>
        </w:rPr>
        <w:t xml:space="preserve"> тәуекелі</w:t>
      </w:r>
      <w:r w:rsidR="004110C8" w:rsidRPr="00312D03">
        <w:rPr>
          <w:sz w:val="24"/>
          <w:szCs w:val="24"/>
          <w:lang w:val="kk-KZ"/>
        </w:rPr>
        <w:t xml:space="preserve"> - </w:t>
      </w:r>
      <w:r w:rsidR="007A7F94" w:rsidRPr="00312D03">
        <w:rPr>
          <w:sz w:val="24"/>
          <w:szCs w:val="24"/>
        </w:rPr>
        <w:t>Банктің ішкі құжаттарында осы функционалдылық пен ақпаратты реттемей, нақты қызметкерге бизнес үшін құнды ақпарат пен функционалдың шоғырлануы, мұндай қызметкер болмаған кезеңде толық ал</w:t>
      </w:r>
      <w:r w:rsidR="00C8286F">
        <w:rPr>
          <w:sz w:val="24"/>
          <w:szCs w:val="24"/>
        </w:rPr>
        <w:t>мастыратын тұлғалардың болмауы.</w:t>
      </w:r>
    </w:p>
    <w:p w14:paraId="647C25EC" w14:textId="1D5FC71C" w:rsidR="007A7F94" w:rsidRPr="00312D03" w:rsidRDefault="0062368C" w:rsidP="004110C8">
      <w:pPr>
        <w:spacing w:before="120"/>
        <w:ind w:firstLine="502"/>
        <w:jc w:val="center"/>
        <w:rPr>
          <w:b/>
          <w:sz w:val="24"/>
          <w:szCs w:val="24"/>
        </w:rPr>
      </w:pPr>
      <w:r>
        <w:rPr>
          <w:b/>
          <w:sz w:val="24"/>
          <w:szCs w:val="24"/>
        </w:rPr>
        <w:t>§2. Стратегиялық HR-</w:t>
      </w:r>
      <w:r w:rsidR="007A7F94" w:rsidRPr="00312D03">
        <w:rPr>
          <w:b/>
          <w:sz w:val="24"/>
          <w:szCs w:val="24"/>
        </w:rPr>
        <w:t>жоспарлау</w:t>
      </w:r>
    </w:p>
    <w:p w14:paraId="09C7AA9A" w14:textId="3BB8A0E4" w:rsidR="007A7F94" w:rsidRPr="00312D03" w:rsidRDefault="007A7F94" w:rsidP="007A7F94">
      <w:pPr>
        <w:spacing w:before="120"/>
        <w:ind w:firstLine="502"/>
        <w:jc w:val="both"/>
        <w:rPr>
          <w:sz w:val="24"/>
          <w:szCs w:val="24"/>
        </w:rPr>
      </w:pPr>
      <w:r w:rsidRPr="00312D03">
        <w:rPr>
          <w:sz w:val="24"/>
          <w:szCs w:val="24"/>
        </w:rPr>
        <w:t xml:space="preserve">14. Стратегиялық HR-жоспарлау саласындағы бизнес-процестердің нысаналы жай-күйі </w:t>
      </w:r>
      <w:r w:rsidR="004110C8" w:rsidRPr="00312D03">
        <w:rPr>
          <w:sz w:val="24"/>
          <w:szCs w:val="24"/>
          <w:lang w:val="kk-KZ"/>
        </w:rPr>
        <w:t>төмендегіле</w:t>
      </w:r>
      <w:r w:rsidRPr="00312D03">
        <w:rPr>
          <w:sz w:val="24"/>
          <w:szCs w:val="24"/>
        </w:rPr>
        <w:t>рмен айқындалады:</w:t>
      </w:r>
    </w:p>
    <w:p w14:paraId="4BE87D95" w14:textId="77777777" w:rsidR="007A7F94" w:rsidRPr="00312D03" w:rsidRDefault="007A7F94" w:rsidP="007A7F94">
      <w:pPr>
        <w:spacing w:before="120"/>
        <w:ind w:firstLine="502"/>
        <w:jc w:val="both"/>
        <w:rPr>
          <w:sz w:val="24"/>
          <w:szCs w:val="24"/>
        </w:rPr>
      </w:pPr>
      <w:r w:rsidRPr="00312D03">
        <w:rPr>
          <w:sz w:val="24"/>
          <w:szCs w:val="24"/>
        </w:rPr>
        <w:t>- стратегиялық кадрлық жоспарлау корпоративтік стратегияға, сыртқы және ішкі үрдістерге негізделген;</w:t>
      </w:r>
    </w:p>
    <w:p w14:paraId="31269A57" w14:textId="04BB0A65" w:rsidR="007A7F94" w:rsidRPr="00312D03" w:rsidRDefault="007A7F94" w:rsidP="007A7F94">
      <w:pPr>
        <w:spacing w:before="120"/>
        <w:ind w:firstLine="502"/>
        <w:jc w:val="both"/>
        <w:rPr>
          <w:sz w:val="24"/>
          <w:szCs w:val="24"/>
        </w:rPr>
      </w:pPr>
      <w:r w:rsidRPr="00312D03">
        <w:rPr>
          <w:sz w:val="24"/>
          <w:szCs w:val="24"/>
        </w:rPr>
        <w:t xml:space="preserve">- кадрлық жоспарлау Банктің қысқа мерзімді (1 жыл) және ұзақ мерзімді (3-5 жыл) персоналға </w:t>
      </w:r>
      <w:r w:rsidR="004110C8" w:rsidRPr="00312D03">
        <w:rPr>
          <w:sz w:val="24"/>
          <w:szCs w:val="24"/>
          <w:lang w:val="kk-KZ"/>
        </w:rPr>
        <w:t xml:space="preserve">деген </w:t>
      </w:r>
      <w:r w:rsidRPr="00312D03">
        <w:rPr>
          <w:sz w:val="24"/>
          <w:szCs w:val="24"/>
        </w:rPr>
        <w:t>қажеттілігін (қажетті тәжірибесі, біліктілігі және мінсіз іскерлік беделі бар, банк қызметіне байланысты процестер мен тәуекелдерді басқаруға қабілетті қызметкерлердің біліктілігі мен қажетті саны)</w:t>
      </w:r>
      <w:r w:rsidR="004110C8" w:rsidRPr="00312D03">
        <w:rPr>
          <w:sz w:val="24"/>
          <w:szCs w:val="24"/>
          <w:lang w:val="kk-KZ"/>
        </w:rPr>
        <w:t xml:space="preserve"> </w:t>
      </w:r>
      <w:r w:rsidRPr="00312D03">
        <w:rPr>
          <w:sz w:val="24"/>
          <w:szCs w:val="24"/>
        </w:rPr>
        <w:t>шешеді;</w:t>
      </w:r>
    </w:p>
    <w:p w14:paraId="30FBD3F2" w14:textId="148684CB" w:rsidR="007A7F94" w:rsidRPr="00312D03" w:rsidRDefault="004110C8" w:rsidP="007A7F94">
      <w:pPr>
        <w:spacing w:before="120"/>
        <w:ind w:firstLine="502"/>
        <w:jc w:val="both"/>
        <w:rPr>
          <w:sz w:val="24"/>
          <w:szCs w:val="24"/>
        </w:rPr>
      </w:pPr>
      <w:r w:rsidRPr="00312D03">
        <w:rPr>
          <w:sz w:val="24"/>
          <w:szCs w:val="24"/>
        </w:rPr>
        <w:t>- п</w:t>
      </w:r>
      <w:r w:rsidR="007A7F94" w:rsidRPr="00312D03">
        <w:rPr>
          <w:sz w:val="24"/>
          <w:szCs w:val="24"/>
        </w:rPr>
        <w:t>ерсоналды дамыту жос</w:t>
      </w:r>
      <w:r w:rsidRPr="00312D03">
        <w:rPr>
          <w:sz w:val="24"/>
          <w:szCs w:val="24"/>
        </w:rPr>
        <w:t>пары Б</w:t>
      </w:r>
      <w:r w:rsidR="007A7F94" w:rsidRPr="00312D03">
        <w:rPr>
          <w:sz w:val="24"/>
          <w:szCs w:val="24"/>
        </w:rPr>
        <w:t xml:space="preserve">анк персоналын басқарудың барлық деңгейлері үшін бір жылға нақты жедел міндеттер түрінде тұжырымдалған; </w:t>
      </w:r>
    </w:p>
    <w:p w14:paraId="47FECAAC" w14:textId="4B87AB11" w:rsidR="007A7F94" w:rsidRPr="00312D03" w:rsidRDefault="004110C8" w:rsidP="007A7F94">
      <w:pPr>
        <w:spacing w:before="120"/>
        <w:ind w:firstLine="502"/>
        <w:jc w:val="both"/>
        <w:rPr>
          <w:sz w:val="24"/>
          <w:szCs w:val="24"/>
        </w:rPr>
      </w:pPr>
      <w:r w:rsidRPr="00312D03">
        <w:rPr>
          <w:sz w:val="24"/>
          <w:szCs w:val="24"/>
        </w:rPr>
        <w:t>- с</w:t>
      </w:r>
      <w:r w:rsidR="007A7F94" w:rsidRPr="00312D03">
        <w:rPr>
          <w:sz w:val="24"/>
          <w:szCs w:val="24"/>
        </w:rPr>
        <w:t xml:space="preserve">тратегиялық бастамалар қызметтің сапалық және сандық негізгі көрсеткіштерінің көмегімен бағаланады. </w:t>
      </w:r>
    </w:p>
    <w:p w14:paraId="14B20792" w14:textId="655A82F8" w:rsidR="007A7F94" w:rsidRPr="00312D03" w:rsidRDefault="007A7F94" w:rsidP="007A7F94">
      <w:pPr>
        <w:spacing w:before="120"/>
        <w:ind w:firstLine="502"/>
        <w:jc w:val="both"/>
        <w:rPr>
          <w:sz w:val="24"/>
          <w:szCs w:val="24"/>
        </w:rPr>
      </w:pPr>
      <w:r w:rsidRPr="00312D03">
        <w:rPr>
          <w:sz w:val="24"/>
          <w:szCs w:val="24"/>
        </w:rPr>
        <w:t>Осы бағыт</w:t>
      </w:r>
      <w:r w:rsidR="004110C8" w:rsidRPr="00312D03">
        <w:rPr>
          <w:sz w:val="24"/>
          <w:szCs w:val="24"/>
        </w:rPr>
        <w:t xml:space="preserve"> бойынша қызмет тиімділігінің </w:t>
      </w:r>
      <w:r w:rsidR="00E57A3C">
        <w:rPr>
          <w:sz w:val="24"/>
          <w:szCs w:val="24"/>
        </w:rPr>
        <w:t>бақылау</w:t>
      </w:r>
      <w:r w:rsidRPr="00312D03">
        <w:rPr>
          <w:sz w:val="24"/>
          <w:szCs w:val="24"/>
        </w:rPr>
        <w:t xml:space="preserve"> негізгі көрсеткіштері:</w:t>
      </w:r>
    </w:p>
    <w:p w14:paraId="0CD932C6" w14:textId="77777777" w:rsidR="007A7F94" w:rsidRPr="00312D03" w:rsidRDefault="007A7F94" w:rsidP="007A7F94">
      <w:pPr>
        <w:spacing w:before="120"/>
        <w:ind w:firstLine="502"/>
        <w:jc w:val="both"/>
        <w:rPr>
          <w:sz w:val="24"/>
          <w:szCs w:val="24"/>
        </w:rPr>
      </w:pPr>
      <w:r w:rsidRPr="00312D03">
        <w:rPr>
          <w:sz w:val="24"/>
          <w:szCs w:val="24"/>
        </w:rPr>
        <w:t>1) жалпы шығындардағы персонал шығындарының үлес салмағы;</w:t>
      </w:r>
    </w:p>
    <w:p w14:paraId="037D9B64" w14:textId="77777777" w:rsidR="007A7F94" w:rsidRPr="00312D03" w:rsidRDefault="007A7F94" w:rsidP="007A7F94">
      <w:pPr>
        <w:spacing w:before="120"/>
        <w:ind w:firstLine="502"/>
        <w:jc w:val="both"/>
        <w:rPr>
          <w:sz w:val="24"/>
          <w:szCs w:val="24"/>
        </w:rPr>
      </w:pPr>
      <w:r w:rsidRPr="00312D03">
        <w:rPr>
          <w:sz w:val="24"/>
          <w:szCs w:val="24"/>
        </w:rPr>
        <w:t>2) кадрлардың сегменттелген айналымы (функциялар мен міндеттерді тиімді жүзеге асыру үшін ресурстардың жеткілікті санын қолдау);</w:t>
      </w:r>
    </w:p>
    <w:p w14:paraId="27DA16B9" w14:textId="0C1855B4" w:rsidR="007A7F94" w:rsidRPr="00312D03" w:rsidRDefault="007A7F94" w:rsidP="007A7F94">
      <w:pPr>
        <w:spacing w:before="120"/>
        <w:ind w:firstLine="502"/>
        <w:jc w:val="both"/>
        <w:rPr>
          <w:sz w:val="24"/>
          <w:szCs w:val="24"/>
        </w:rPr>
      </w:pPr>
      <w:r w:rsidRPr="00312D03">
        <w:rPr>
          <w:sz w:val="24"/>
          <w:szCs w:val="24"/>
        </w:rPr>
        <w:t>3)</w:t>
      </w:r>
      <w:r w:rsidR="004110C8" w:rsidRPr="00312D03">
        <w:rPr>
          <w:sz w:val="24"/>
          <w:szCs w:val="24"/>
          <w:lang w:val="kk-KZ"/>
        </w:rPr>
        <w:t xml:space="preserve"> </w:t>
      </w:r>
      <w:r w:rsidR="004110C8" w:rsidRPr="00312D03">
        <w:rPr>
          <w:sz w:val="24"/>
          <w:szCs w:val="24"/>
        </w:rPr>
        <w:t>өзектендірілген К</w:t>
      </w:r>
      <w:r w:rsidRPr="00312D03">
        <w:rPr>
          <w:sz w:val="24"/>
          <w:szCs w:val="24"/>
        </w:rPr>
        <w:t>адр саясатының болуы.</w:t>
      </w:r>
    </w:p>
    <w:p w14:paraId="50B2AF2D" w14:textId="4A79F8AD" w:rsidR="00754623" w:rsidRPr="00312D03" w:rsidRDefault="00754623" w:rsidP="004110C8">
      <w:pPr>
        <w:spacing w:before="120"/>
        <w:ind w:firstLine="502"/>
        <w:jc w:val="center"/>
        <w:rPr>
          <w:b/>
          <w:sz w:val="24"/>
          <w:szCs w:val="24"/>
        </w:rPr>
      </w:pPr>
      <w:r w:rsidRPr="00312D03">
        <w:rPr>
          <w:b/>
          <w:sz w:val="24"/>
          <w:szCs w:val="24"/>
        </w:rPr>
        <w:t>§3. Ұйымд</w:t>
      </w:r>
      <w:r w:rsidR="00D46060">
        <w:rPr>
          <w:b/>
          <w:sz w:val="24"/>
          <w:szCs w:val="24"/>
        </w:rPr>
        <w:t>астырушылық даму және лауазым</w:t>
      </w:r>
      <w:r w:rsidRPr="00312D03">
        <w:rPr>
          <w:b/>
          <w:sz w:val="24"/>
          <w:szCs w:val="24"/>
        </w:rPr>
        <w:t xml:space="preserve"> дизайны</w:t>
      </w:r>
    </w:p>
    <w:p w14:paraId="71F73FDD" w14:textId="49F5D49B" w:rsidR="00754623" w:rsidRPr="00312D03" w:rsidRDefault="00754623" w:rsidP="00754623">
      <w:pPr>
        <w:spacing w:before="120"/>
        <w:ind w:firstLine="502"/>
        <w:jc w:val="both"/>
        <w:rPr>
          <w:sz w:val="24"/>
          <w:szCs w:val="24"/>
        </w:rPr>
      </w:pPr>
      <w:r w:rsidRPr="00312D03">
        <w:rPr>
          <w:sz w:val="24"/>
          <w:szCs w:val="24"/>
        </w:rPr>
        <w:t>15. Ұйымдастырушылық даму саласындағы бизнес-про</w:t>
      </w:r>
      <w:r w:rsidR="004110C8" w:rsidRPr="00312D03">
        <w:rPr>
          <w:sz w:val="24"/>
          <w:szCs w:val="24"/>
        </w:rPr>
        <w:t>цестердің мақсатты жағдайы төмендегілерме</w:t>
      </w:r>
      <w:r w:rsidRPr="00312D03">
        <w:rPr>
          <w:sz w:val="24"/>
          <w:szCs w:val="24"/>
        </w:rPr>
        <w:t>н анықталады:</w:t>
      </w:r>
    </w:p>
    <w:p w14:paraId="3559FE6B" w14:textId="76C1AB01" w:rsidR="00754623" w:rsidRPr="00312D03" w:rsidRDefault="004110C8" w:rsidP="00754623">
      <w:pPr>
        <w:spacing w:before="120"/>
        <w:ind w:firstLine="502"/>
        <w:jc w:val="both"/>
        <w:rPr>
          <w:sz w:val="24"/>
          <w:szCs w:val="24"/>
        </w:rPr>
      </w:pPr>
      <w:r w:rsidRPr="00312D03">
        <w:rPr>
          <w:sz w:val="24"/>
          <w:szCs w:val="24"/>
        </w:rPr>
        <w:t>- Б</w:t>
      </w:r>
      <w:r w:rsidR="00754623" w:rsidRPr="00312D03">
        <w:rPr>
          <w:sz w:val="24"/>
          <w:szCs w:val="24"/>
        </w:rPr>
        <w:t>анкте болып жатқан өзгерістерге байланысты</w:t>
      </w:r>
      <w:r w:rsidRPr="00312D03">
        <w:rPr>
          <w:sz w:val="24"/>
          <w:szCs w:val="24"/>
          <w:lang w:val="kk-KZ"/>
        </w:rPr>
        <w:t>,</w:t>
      </w:r>
      <w:r w:rsidRPr="00312D03">
        <w:rPr>
          <w:sz w:val="24"/>
          <w:szCs w:val="24"/>
        </w:rPr>
        <w:t xml:space="preserve"> ұйымдастыру құрылымдар</w:t>
      </w:r>
      <w:r w:rsidR="00754623" w:rsidRPr="00312D03">
        <w:rPr>
          <w:sz w:val="24"/>
          <w:szCs w:val="24"/>
        </w:rPr>
        <w:t>ы</w:t>
      </w:r>
      <w:r w:rsidRPr="00312D03">
        <w:rPr>
          <w:sz w:val="24"/>
          <w:szCs w:val="24"/>
          <w:lang w:val="kk-KZ"/>
        </w:rPr>
        <w:t>н</w:t>
      </w:r>
      <w:r w:rsidR="00754623" w:rsidRPr="00312D03">
        <w:rPr>
          <w:sz w:val="24"/>
          <w:szCs w:val="24"/>
        </w:rPr>
        <w:t xml:space="preserve"> уақтылы өзгерту және жаңарту жөніндегі жұмыстарға бастама жасау және бақылау жүзеге асырылады;</w:t>
      </w:r>
    </w:p>
    <w:p w14:paraId="58820F88" w14:textId="789AC99A" w:rsidR="00754623" w:rsidRPr="00312D03" w:rsidRDefault="00754623" w:rsidP="00754623">
      <w:pPr>
        <w:spacing w:before="120"/>
        <w:ind w:firstLine="502"/>
        <w:jc w:val="both"/>
        <w:rPr>
          <w:sz w:val="24"/>
          <w:szCs w:val="24"/>
        </w:rPr>
      </w:pPr>
      <w:r w:rsidRPr="00312D03">
        <w:rPr>
          <w:sz w:val="24"/>
          <w:szCs w:val="24"/>
        </w:rPr>
        <w:t xml:space="preserve">- бизнес-процестердің өзгеруіне уақтылы талдау жүргізіледі, процестердің өзгеруінен туындайтын жаңа лауазымдар уақтылы сипатталады, сондай-ақ </w:t>
      </w:r>
      <w:r w:rsidR="004110C8" w:rsidRPr="00312D03">
        <w:rPr>
          <w:sz w:val="24"/>
          <w:szCs w:val="24"/>
          <w:lang w:val="kk-KZ"/>
        </w:rPr>
        <w:t>Б</w:t>
      </w:r>
      <w:r w:rsidRPr="00312D03">
        <w:rPr>
          <w:sz w:val="24"/>
          <w:szCs w:val="24"/>
        </w:rPr>
        <w:t>анк үшін олардың "</w:t>
      </w:r>
      <w:r w:rsidR="004110C8" w:rsidRPr="00312D03">
        <w:rPr>
          <w:sz w:val="24"/>
          <w:szCs w:val="24"/>
          <w:lang w:val="kk-KZ"/>
        </w:rPr>
        <w:t>үлесі</w:t>
      </w:r>
      <w:r w:rsidRPr="00312D03">
        <w:rPr>
          <w:sz w:val="24"/>
          <w:szCs w:val="24"/>
        </w:rPr>
        <w:t>" бағаланады;</w:t>
      </w:r>
    </w:p>
    <w:p w14:paraId="109ACB3F" w14:textId="366F4B52" w:rsidR="00754623" w:rsidRPr="00312D03" w:rsidRDefault="00754623" w:rsidP="00754623">
      <w:pPr>
        <w:spacing w:before="120"/>
        <w:ind w:firstLine="502"/>
        <w:jc w:val="both"/>
        <w:rPr>
          <w:sz w:val="24"/>
          <w:szCs w:val="24"/>
        </w:rPr>
      </w:pPr>
      <w:r w:rsidRPr="00312D03">
        <w:rPr>
          <w:sz w:val="24"/>
          <w:szCs w:val="24"/>
        </w:rPr>
        <w:t>- барлық позициялар</w:t>
      </w:r>
      <w:r w:rsidR="004110C8" w:rsidRPr="00312D03">
        <w:rPr>
          <w:sz w:val="24"/>
          <w:szCs w:val="24"/>
        </w:rPr>
        <w:t>ға арналған</w:t>
      </w:r>
      <w:r w:rsidRPr="00312D03">
        <w:rPr>
          <w:sz w:val="24"/>
          <w:szCs w:val="24"/>
        </w:rPr>
        <w:t xml:space="preserve"> лауазымдық нұсқаулықтар </w:t>
      </w:r>
      <w:r w:rsidR="004110C8" w:rsidRPr="00312D03">
        <w:rPr>
          <w:sz w:val="24"/>
          <w:szCs w:val="24"/>
        </w:rPr>
        <w:t>бар, басқару нормасы белгіленген</w:t>
      </w:r>
      <w:r w:rsidRPr="00312D03">
        <w:rPr>
          <w:sz w:val="24"/>
          <w:szCs w:val="24"/>
        </w:rPr>
        <w:t xml:space="preserve"> және сақталады, лауазымның </w:t>
      </w:r>
      <w:r w:rsidR="004110C8" w:rsidRPr="00312D03">
        <w:rPr>
          <w:sz w:val="24"/>
          <w:szCs w:val="24"/>
          <w:lang w:val="kk-KZ"/>
        </w:rPr>
        <w:t>грейді</w:t>
      </w:r>
      <w:r w:rsidRPr="00312D03">
        <w:rPr>
          <w:sz w:val="24"/>
          <w:szCs w:val="24"/>
        </w:rPr>
        <w:t xml:space="preserve"> анықталады;</w:t>
      </w:r>
    </w:p>
    <w:p w14:paraId="1D73E683" w14:textId="381DDCF3" w:rsidR="00754623" w:rsidRPr="00312D03" w:rsidRDefault="004110C8" w:rsidP="00754623">
      <w:pPr>
        <w:spacing w:before="120"/>
        <w:ind w:firstLine="502"/>
        <w:jc w:val="both"/>
        <w:rPr>
          <w:sz w:val="24"/>
          <w:szCs w:val="24"/>
        </w:rPr>
      </w:pPr>
      <w:r w:rsidRPr="00312D03">
        <w:rPr>
          <w:sz w:val="24"/>
          <w:szCs w:val="24"/>
        </w:rPr>
        <w:t xml:space="preserve">- персоналға деген </w:t>
      </w:r>
      <w:r w:rsidRPr="00312D03">
        <w:rPr>
          <w:sz w:val="24"/>
          <w:szCs w:val="24"/>
          <w:lang w:val="kk-KZ"/>
        </w:rPr>
        <w:t>болашақтағы</w:t>
      </w:r>
      <w:r w:rsidRPr="00312D03">
        <w:rPr>
          <w:sz w:val="24"/>
          <w:szCs w:val="24"/>
        </w:rPr>
        <w:t xml:space="preserve"> қажеттіліктер</w:t>
      </w:r>
      <w:r w:rsidR="00754623" w:rsidRPr="00312D03">
        <w:rPr>
          <w:sz w:val="24"/>
          <w:szCs w:val="24"/>
        </w:rPr>
        <w:t xml:space="preserve"> зер</w:t>
      </w:r>
      <w:r w:rsidRPr="00312D03">
        <w:rPr>
          <w:sz w:val="24"/>
          <w:szCs w:val="24"/>
          <w:lang w:val="kk-KZ"/>
        </w:rPr>
        <w:t>деленеді</w:t>
      </w:r>
      <w:r w:rsidR="00754623" w:rsidRPr="00312D03">
        <w:rPr>
          <w:sz w:val="24"/>
          <w:szCs w:val="24"/>
        </w:rPr>
        <w:t>;</w:t>
      </w:r>
    </w:p>
    <w:p w14:paraId="025EF308" w14:textId="0B7F59FA" w:rsidR="00754623" w:rsidRPr="00312D03" w:rsidRDefault="00754623" w:rsidP="00754623">
      <w:pPr>
        <w:spacing w:before="120"/>
        <w:ind w:firstLine="502"/>
        <w:jc w:val="both"/>
        <w:rPr>
          <w:sz w:val="24"/>
          <w:szCs w:val="24"/>
        </w:rPr>
      </w:pPr>
      <w:r w:rsidRPr="00312D03">
        <w:rPr>
          <w:sz w:val="24"/>
          <w:szCs w:val="24"/>
        </w:rPr>
        <w:t>- автоматтандыру тұрғыс</w:t>
      </w:r>
      <w:r w:rsidR="004110C8" w:rsidRPr="00312D03">
        <w:rPr>
          <w:sz w:val="24"/>
          <w:szCs w:val="24"/>
        </w:rPr>
        <w:t>ынан бизнес-процестер зерделенеді</w:t>
      </w:r>
      <w:r w:rsidRPr="00312D03">
        <w:rPr>
          <w:sz w:val="24"/>
          <w:szCs w:val="24"/>
        </w:rPr>
        <w:t>.</w:t>
      </w:r>
    </w:p>
    <w:p w14:paraId="0F9E194E" w14:textId="4D7BA420" w:rsidR="00754623" w:rsidRPr="00312D03" w:rsidRDefault="00754623" w:rsidP="00754623">
      <w:pPr>
        <w:spacing w:before="120"/>
        <w:ind w:firstLine="502"/>
        <w:jc w:val="both"/>
        <w:rPr>
          <w:sz w:val="24"/>
          <w:szCs w:val="24"/>
        </w:rPr>
      </w:pPr>
      <w:r w:rsidRPr="00312D03">
        <w:rPr>
          <w:sz w:val="24"/>
          <w:szCs w:val="24"/>
        </w:rPr>
        <w:t>Ұйымдастырушылық даму бағыты бойынш</w:t>
      </w:r>
      <w:r w:rsidR="004110C8" w:rsidRPr="00312D03">
        <w:rPr>
          <w:sz w:val="24"/>
          <w:szCs w:val="24"/>
        </w:rPr>
        <w:t xml:space="preserve">а тиімді қызметтің </w:t>
      </w:r>
      <w:r w:rsidR="00E57A3C">
        <w:rPr>
          <w:sz w:val="24"/>
          <w:szCs w:val="24"/>
        </w:rPr>
        <w:t>бақылау</w:t>
      </w:r>
      <w:r w:rsidRPr="00312D03">
        <w:rPr>
          <w:sz w:val="24"/>
          <w:szCs w:val="24"/>
        </w:rPr>
        <w:t xml:space="preserve"> негізгі көрсеткіштері:</w:t>
      </w:r>
    </w:p>
    <w:p w14:paraId="3F3D7CEF" w14:textId="54B8DF22" w:rsidR="00754623" w:rsidRPr="00312D03" w:rsidRDefault="004110C8" w:rsidP="00754623">
      <w:pPr>
        <w:spacing w:before="120"/>
        <w:ind w:firstLine="502"/>
        <w:jc w:val="both"/>
        <w:rPr>
          <w:sz w:val="24"/>
          <w:szCs w:val="24"/>
        </w:rPr>
      </w:pPr>
      <w:r w:rsidRPr="00312D03">
        <w:rPr>
          <w:sz w:val="24"/>
          <w:szCs w:val="24"/>
        </w:rPr>
        <w:t xml:space="preserve">1) ұйымдастыру құрылымдарын </w:t>
      </w:r>
      <w:r w:rsidR="00754623" w:rsidRPr="00312D03">
        <w:rPr>
          <w:sz w:val="24"/>
          <w:szCs w:val="24"/>
        </w:rPr>
        <w:t>уақтылы жаңарту;</w:t>
      </w:r>
    </w:p>
    <w:p w14:paraId="34EEC520" w14:textId="77777777" w:rsidR="00754623" w:rsidRPr="00312D03" w:rsidRDefault="00754623" w:rsidP="00754623">
      <w:pPr>
        <w:spacing w:before="120"/>
        <w:ind w:firstLine="502"/>
        <w:jc w:val="both"/>
        <w:rPr>
          <w:sz w:val="24"/>
          <w:szCs w:val="24"/>
        </w:rPr>
      </w:pPr>
      <w:r w:rsidRPr="00312D03">
        <w:rPr>
          <w:sz w:val="24"/>
          <w:szCs w:val="24"/>
        </w:rPr>
        <w:t>2) лауазымдық нұсқаулықтары бар лауазымдардың үлесі.</w:t>
      </w:r>
    </w:p>
    <w:p w14:paraId="470D3078" w14:textId="77777777" w:rsidR="00754623" w:rsidRPr="00312D03" w:rsidRDefault="00754623" w:rsidP="00754623">
      <w:pPr>
        <w:spacing w:before="120"/>
        <w:ind w:firstLine="502"/>
        <w:jc w:val="both"/>
        <w:rPr>
          <w:sz w:val="24"/>
          <w:szCs w:val="24"/>
        </w:rPr>
      </w:pPr>
    </w:p>
    <w:p w14:paraId="60094F3F" w14:textId="77777777" w:rsidR="00754623" w:rsidRPr="00312D03" w:rsidRDefault="00754623" w:rsidP="004110C8">
      <w:pPr>
        <w:spacing w:before="120"/>
        <w:ind w:firstLine="502"/>
        <w:jc w:val="center"/>
        <w:rPr>
          <w:b/>
          <w:sz w:val="24"/>
          <w:szCs w:val="24"/>
        </w:rPr>
      </w:pPr>
      <w:r w:rsidRPr="00312D03">
        <w:rPr>
          <w:b/>
          <w:sz w:val="24"/>
          <w:szCs w:val="24"/>
        </w:rPr>
        <w:lastRenderedPageBreak/>
        <w:t>§4. Қызметкерлерді іріктеу, жалдау және бейімдеу</w:t>
      </w:r>
    </w:p>
    <w:p w14:paraId="6032140D" w14:textId="6B8AD39B" w:rsidR="00754623" w:rsidRPr="00312D03" w:rsidRDefault="00754623" w:rsidP="00754623">
      <w:pPr>
        <w:spacing w:before="120"/>
        <w:ind w:firstLine="502"/>
        <w:jc w:val="both"/>
        <w:rPr>
          <w:color w:val="00B0F0"/>
          <w:sz w:val="24"/>
          <w:szCs w:val="24"/>
          <w:lang w:val="kk-KZ"/>
        </w:rPr>
      </w:pPr>
      <w:r w:rsidRPr="00312D03">
        <w:rPr>
          <w:sz w:val="24"/>
          <w:szCs w:val="24"/>
        </w:rPr>
        <w:t xml:space="preserve">16. Кадрларды іріктеу және ілгерілету тең құқықтар мен тең мүмкіндіктер, гендерлік теңдік қағидатын іске асырады және қандай да бір кемсітушілік көріністерін қоспағанда, конкурстық іріктеудің </w:t>
      </w:r>
      <w:r w:rsidR="004110C8" w:rsidRPr="00312D03">
        <w:rPr>
          <w:sz w:val="24"/>
          <w:szCs w:val="24"/>
        </w:rPr>
        <w:t>барлық белгіленген өлшемшарттарын</w:t>
      </w:r>
      <w:r w:rsidRPr="00312D03">
        <w:rPr>
          <w:sz w:val="24"/>
          <w:szCs w:val="24"/>
        </w:rPr>
        <w:t xml:space="preserve"> сақтай отырып, лауазымға қойылатын біліктілік талаптарына сәйкес кәсіби білімді, тәжірибені объективті бағалауғ</w:t>
      </w:r>
      <w:r w:rsidR="004110C8" w:rsidRPr="00312D03">
        <w:rPr>
          <w:sz w:val="24"/>
          <w:szCs w:val="24"/>
        </w:rPr>
        <w:t>а ғана негізде</w:t>
      </w:r>
      <w:r w:rsidR="002F4D91">
        <w:rPr>
          <w:sz w:val="24"/>
          <w:szCs w:val="24"/>
        </w:rPr>
        <w:t xml:space="preserve">леді </w:t>
      </w:r>
      <w:r w:rsidR="004110C8" w:rsidRPr="00312D03">
        <w:rPr>
          <w:color w:val="00B0F0"/>
          <w:sz w:val="24"/>
          <w:szCs w:val="24"/>
        </w:rPr>
        <w:t>(</w:t>
      </w:r>
      <w:r w:rsidR="004110C8" w:rsidRPr="00312D03">
        <w:rPr>
          <w:color w:val="00B0F0"/>
          <w:sz w:val="24"/>
          <w:szCs w:val="24"/>
          <w:lang w:val="kk-KZ"/>
        </w:rPr>
        <w:t>Д</w:t>
      </w:r>
      <w:r w:rsidRPr="00312D03">
        <w:rPr>
          <w:color w:val="00B0F0"/>
          <w:sz w:val="24"/>
          <w:szCs w:val="24"/>
        </w:rPr>
        <w:t>иректорлар кеңесінің 01.04.2024 ж. шешімімен (№4 хаттама)</w:t>
      </w:r>
      <w:r w:rsidR="004110C8" w:rsidRPr="00312D03">
        <w:rPr>
          <w:color w:val="00B0F0"/>
          <w:sz w:val="24"/>
          <w:szCs w:val="24"/>
          <w:lang w:val="kk-KZ"/>
        </w:rPr>
        <w:t xml:space="preserve"> өзгертілді</w:t>
      </w:r>
      <w:r w:rsidRPr="00312D03">
        <w:rPr>
          <w:color w:val="00B0F0"/>
          <w:sz w:val="24"/>
          <w:szCs w:val="24"/>
        </w:rPr>
        <w:t>)</w:t>
      </w:r>
      <w:r w:rsidR="004110C8" w:rsidRPr="00312D03">
        <w:rPr>
          <w:color w:val="00B0F0"/>
          <w:sz w:val="24"/>
          <w:szCs w:val="24"/>
          <w:lang w:val="kk-KZ"/>
        </w:rPr>
        <w:t>.</w:t>
      </w:r>
    </w:p>
    <w:p w14:paraId="7C3833B3" w14:textId="3DBEAEB2" w:rsidR="00754623" w:rsidRPr="00312D03" w:rsidRDefault="00754623" w:rsidP="00754623">
      <w:pPr>
        <w:spacing w:before="120"/>
        <w:ind w:firstLine="502"/>
        <w:jc w:val="both"/>
        <w:rPr>
          <w:sz w:val="24"/>
          <w:szCs w:val="24"/>
          <w:lang w:val="kk-KZ"/>
        </w:rPr>
      </w:pPr>
      <w:r w:rsidRPr="00312D03">
        <w:rPr>
          <w:sz w:val="24"/>
          <w:szCs w:val="24"/>
        </w:rPr>
        <w:t>Банктегі персоналды іріктеу процестері мен стандарттары (сұрау салу нысандары, бағалау және т. б.)</w:t>
      </w:r>
      <w:r w:rsidR="00685251" w:rsidRPr="00312D03">
        <w:rPr>
          <w:sz w:val="24"/>
          <w:szCs w:val="24"/>
        </w:rPr>
        <w:t xml:space="preserve"> стандартталған</w:t>
      </w:r>
      <w:r w:rsidR="00685251" w:rsidRPr="00312D03">
        <w:rPr>
          <w:sz w:val="24"/>
          <w:szCs w:val="24"/>
          <w:lang w:val="kk-KZ"/>
        </w:rPr>
        <w:t>.</w:t>
      </w:r>
    </w:p>
    <w:p w14:paraId="13245955" w14:textId="280BC24B" w:rsidR="00754623" w:rsidRPr="00312D03" w:rsidRDefault="00754623" w:rsidP="00754623">
      <w:pPr>
        <w:spacing w:before="120"/>
        <w:ind w:firstLine="502"/>
        <w:jc w:val="both"/>
        <w:rPr>
          <w:sz w:val="24"/>
          <w:szCs w:val="24"/>
          <w:lang w:val="kk-KZ"/>
        </w:rPr>
      </w:pPr>
      <w:r w:rsidRPr="00312D03">
        <w:rPr>
          <w:sz w:val="24"/>
          <w:szCs w:val="24"/>
          <w:lang w:val="kk-KZ"/>
        </w:rPr>
        <w:t xml:space="preserve">17. Кадрлық тағайындаулар кезінде мүдделер қақтығысын болдырмау қағидаты да сақталады: </w:t>
      </w:r>
      <w:r w:rsidR="00685251" w:rsidRPr="00312D03">
        <w:rPr>
          <w:sz w:val="24"/>
          <w:szCs w:val="24"/>
          <w:lang w:val="kk-KZ"/>
        </w:rPr>
        <w:t>Б</w:t>
      </w:r>
      <w:r w:rsidRPr="00312D03">
        <w:rPr>
          <w:sz w:val="24"/>
          <w:szCs w:val="24"/>
          <w:lang w:val="kk-KZ"/>
        </w:rPr>
        <w:t>анк қызметкерлері нақты</w:t>
      </w:r>
      <w:r w:rsidR="00685251" w:rsidRPr="00312D03">
        <w:rPr>
          <w:sz w:val="24"/>
          <w:szCs w:val="24"/>
          <w:lang w:val="kk-KZ"/>
        </w:rPr>
        <w:t xml:space="preserve"> қақтығыстардан аулақ болуы тиіс</w:t>
      </w:r>
      <w:r w:rsidRPr="00312D03">
        <w:rPr>
          <w:sz w:val="24"/>
          <w:szCs w:val="24"/>
          <w:lang w:val="kk-KZ"/>
        </w:rPr>
        <w:t>, ықтимал қақтығыстар туралы тікелей басшыға жазбаша түрде хабарлау қажет. Мүдделер қақтығысы туындаған кездегі негізгі ереже</w:t>
      </w:r>
      <w:r w:rsidR="00685251" w:rsidRPr="00312D03">
        <w:rPr>
          <w:sz w:val="24"/>
          <w:szCs w:val="24"/>
          <w:lang w:val="kk-KZ"/>
        </w:rPr>
        <w:t xml:space="preserve"> </w:t>
      </w:r>
      <w:r w:rsidRPr="00312D03">
        <w:rPr>
          <w:sz w:val="24"/>
          <w:szCs w:val="24"/>
          <w:lang w:val="kk-KZ"/>
        </w:rPr>
        <w:t>-</w:t>
      </w:r>
      <w:r w:rsidR="00685251" w:rsidRPr="00312D03">
        <w:rPr>
          <w:sz w:val="24"/>
          <w:szCs w:val="24"/>
          <w:lang w:val="kk-KZ"/>
        </w:rPr>
        <w:t xml:space="preserve"> </w:t>
      </w:r>
      <w:r w:rsidRPr="00312D03">
        <w:rPr>
          <w:sz w:val="24"/>
          <w:szCs w:val="24"/>
          <w:lang w:val="kk-KZ"/>
        </w:rPr>
        <w:t xml:space="preserve">ақпараттық ашықтық </w:t>
      </w:r>
      <w:r w:rsidR="00685251" w:rsidRPr="00312D03">
        <w:rPr>
          <w:sz w:val="24"/>
          <w:szCs w:val="24"/>
          <w:lang w:val="kk-KZ"/>
        </w:rPr>
        <w:t>пен айқындылық</w:t>
      </w:r>
      <w:r w:rsidRPr="00312D03">
        <w:rPr>
          <w:sz w:val="24"/>
          <w:szCs w:val="24"/>
          <w:lang w:val="kk-KZ"/>
        </w:rPr>
        <w:t>.</w:t>
      </w:r>
    </w:p>
    <w:p w14:paraId="7483DCBB" w14:textId="7254F40B" w:rsidR="00754623" w:rsidRPr="00EC17C8" w:rsidRDefault="00685251" w:rsidP="00754623">
      <w:pPr>
        <w:spacing w:before="120"/>
        <w:ind w:firstLine="502"/>
        <w:jc w:val="both"/>
        <w:rPr>
          <w:sz w:val="24"/>
          <w:szCs w:val="24"/>
          <w:lang w:val="kk-KZ"/>
        </w:rPr>
      </w:pPr>
      <w:r w:rsidRPr="00312D03">
        <w:rPr>
          <w:sz w:val="24"/>
          <w:szCs w:val="24"/>
          <w:lang w:val="kk-KZ"/>
        </w:rPr>
        <w:t>18. Персонал</w:t>
      </w:r>
      <w:r w:rsidR="00754623" w:rsidRPr="00312D03">
        <w:rPr>
          <w:sz w:val="24"/>
          <w:szCs w:val="24"/>
          <w:lang w:val="kk-KZ"/>
        </w:rPr>
        <w:t xml:space="preserve">ды іріктеу әдістері: түйіндемені таңдау, сұхбат сериясы, кәсіби білімді тестілеу. </w:t>
      </w:r>
      <w:r w:rsidR="00754623" w:rsidRPr="00EC17C8">
        <w:rPr>
          <w:sz w:val="24"/>
          <w:szCs w:val="24"/>
          <w:lang w:val="kk-KZ"/>
        </w:rPr>
        <w:t>Сондай-ақ әлеуетті кандидаттар туралы заңнамада тыйым салынбаған басқа да ақпарат көздері пайдаланылуы мүмкін.</w:t>
      </w:r>
    </w:p>
    <w:p w14:paraId="01B7DD63" w14:textId="1918E322" w:rsidR="00754623" w:rsidRPr="00EC17C8" w:rsidRDefault="00754623" w:rsidP="00754623">
      <w:pPr>
        <w:spacing w:before="120"/>
        <w:ind w:firstLine="502"/>
        <w:jc w:val="both"/>
        <w:rPr>
          <w:sz w:val="24"/>
          <w:szCs w:val="24"/>
          <w:lang w:val="kk-KZ"/>
        </w:rPr>
      </w:pPr>
      <w:r w:rsidRPr="00EC17C8">
        <w:rPr>
          <w:sz w:val="24"/>
          <w:szCs w:val="24"/>
          <w:lang w:val="kk-KZ"/>
        </w:rPr>
        <w:t>19. Персоналды қалыптастыру көздері: кандидаттарды іздеу кезінде сыртқы және ішкі көздер пайдаланылады, бұл ретте ішкі кандидаттарға басымдық беріледі, осылайша қызметкерлерд</w:t>
      </w:r>
      <w:r w:rsidR="00685251" w:rsidRPr="00EC17C8">
        <w:rPr>
          <w:sz w:val="24"/>
          <w:szCs w:val="24"/>
          <w:lang w:val="kk-KZ"/>
        </w:rPr>
        <w:t xml:space="preserve">ің мансаптық өсу мүмкіндіктері </w:t>
      </w:r>
      <w:r w:rsidRPr="00EC17C8">
        <w:rPr>
          <w:sz w:val="24"/>
          <w:szCs w:val="24"/>
          <w:lang w:val="kk-KZ"/>
        </w:rPr>
        <w:t>кеңейт</w:t>
      </w:r>
      <w:r w:rsidR="00685251" w:rsidRPr="00312D03">
        <w:rPr>
          <w:sz w:val="24"/>
          <w:szCs w:val="24"/>
          <w:lang w:val="kk-KZ"/>
        </w:rPr>
        <w:t>іл</w:t>
      </w:r>
      <w:r w:rsidRPr="00EC17C8">
        <w:rPr>
          <w:sz w:val="24"/>
          <w:szCs w:val="24"/>
          <w:lang w:val="kk-KZ"/>
        </w:rPr>
        <w:t>еді.</w:t>
      </w:r>
    </w:p>
    <w:p w14:paraId="05B4BE5D" w14:textId="05A75389" w:rsidR="00754623" w:rsidRPr="00EC17C8" w:rsidRDefault="00754623" w:rsidP="00754623">
      <w:pPr>
        <w:spacing w:before="120"/>
        <w:ind w:firstLine="502"/>
        <w:jc w:val="both"/>
        <w:rPr>
          <w:sz w:val="24"/>
          <w:szCs w:val="24"/>
          <w:lang w:val="kk-KZ"/>
        </w:rPr>
      </w:pPr>
      <w:r w:rsidRPr="00EC17C8">
        <w:rPr>
          <w:sz w:val="24"/>
          <w:szCs w:val="24"/>
          <w:lang w:val="kk-KZ"/>
        </w:rPr>
        <w:t>20. Ақпаратты орналастыру арналары: ақпараттық ашықтықты қамтамасыз ету үшін бос орындар туралы</w:t>
      </w:r>
      <w:r w:rsidR="00685251" w:rsidRPr="00EC17C8">
        <w:rPr>
          <w:sz w:val="24"/>
          <w:szCs w:val="24"/>
          <w:lang w:val="kk-KZ"/>
        </w:rPr>
        <w:t xml:space="preserve"> ақпарат ішкі порталда, сыртқы с</w:t>
      </w:r>
      <w:r w:rsidRPr="00EC17C8">
        <w:rPr>
          <w:sz w:val="24"/>
          <w:szCs w:val="24"/>
          <w:lang w:val="kk-KZ"/>
        </w:rPr>
        <w:t>айтта және мамандандырылған рекрутингтік сайттарда орналастырылады.</w:t>
      </w:r>
    </w:p>
    <w:p w14:paraId="01F7AD63" w14:textId="086704D4" w:rsidR="00754623" w:rsidRPr="00EC17C8" w:rsidRDefault="00754623" w:rsidP="00754623">
      <w:pPr>
        <w:spacing w:before="120"/>
        <w:ind w:firstLine="502"/>
        <w:jc w:val="both"/>
        <w:rPr>
          <w:sz w:val="24"/>
          <w:szCs w:val="24"/>
          <w:lang w:val="kk-KZ"/>
        </w:rPr>
      </w:pPr>
      <w:r w:rsidRPr="00EC17C8">
        <w:rPr>
          <w:sz w:val="24"/>
          <w:szCs w:val="24"/>
          <w:lang w:val="kk-KZ"/>
        </w:rPr>
        <w:t>21. Персоналды іріктеу және бейімдеу бағыты б</w:t>
      </w:r>
      <w:r w:rsidR="00685251" w:rsidRPr="00EC17C8">
        <w:rPr>
          <w:sz w:val="24"/>
          <w:szCs w:val="24"/>
          <w:lang w:val="kk-KZ"/>
        </w:rPr>
        <w:t xml:space="preserve">ойынша тиімді қызметтің </w:t>
      </w:r>
      <w:r w:rsidR="00E57A3C" w:rsidRPr="00EC17C8">
        <w:rPr>
          <w:sz w:val="24"/>
          <w:szCs w:val="24"/>
          <w:lang w:val="kk-KZ"/>
        </w:rPr>
        <w:t>бақылау</w:t>
      </w:r>
      <w:r w:rsidR="00685251" w:rsidRPr="00EC17C8">
        <w:rPr>
          <w:sz w:val="24"/>
          <w:szCs w:val="24"/>
          <w:lang w:val="kk-KZ"/>
        </w:rPr>
        <w:t xml:space="preserve"> </w:t>
      </w:r>
      <w:r w:rsidRPr="00EC17C8">
        <w:rPr>
          <w:sz w:val="24"/>
          <w:szCs w:val="24"/>
          <w:lang w:val="kk-KZ"/>
        </w:rPr>
        <w:t>негізгі көрсеткіштері:</w:t>
      </w:r>
    </w:p>
    <w:p w14:paraId="15C370E5" w14:textId="77777777" w:rsidR="00754623" w:rsidRPr="00EC17C8" w:rsidRDefault="00754623" w:rsidP="00754623">
      <w:pPr>
        <w:spacing w:before="120"/>
        <w:ind w:firstLine="502"/>
        <w:jc w:val="both"/>
        <w:rPr>
          <w:sz w:val="24"/>
          <w:szCs w:val="24"/>
          <w:lang w:val="kk-KZ"/>
        </w:rPr>
      </w:pPr>
      <w:r w:rsidRPr="00EC17C8">
        <w:rPr>
          <w:sz w:val="24"/>
          <w:szCs w:val="24"/>
          <w:lang w:val="kk-KZ"/>
        </w:rPr>
        <w:t xml:space="preserve">1) бос жұмыс орындарын жабудың жалпы уақыты; </w:t>
      </w:r>
    </w:p>
    <w:p w14:paraId="05CEC5C9" w14:textId="77777777" w:rsidR="00754623" w:rsidRPr="00EC17C8" w:rsidRDefault="00754623" w:rsidP="00754623">
      <w:pPr>
        <w:spacing w:before="120"/>
        <w:ind w:firstLine="502"/>
        <w:jc w:val="both"/>
        <w:rPr>
          <w:sz w:val="24"/>
          <w:szCs w:val="24"/>
          <w:lang w:val="kk-KZ"/>
        </w:rPr>
      </w:pPr>
      <w:r w:rsidRPr="00EC17C8">
        <w:rPr>
          <w:sz w:val="24"/>
          <w:szCs w:val="24"/>
          <w:lang w:val="kk-KZ"/>
        </w:rPr>
        <w:t>2) конкурстық іріктеу технологиясын сақтау (ішкі аудит бөлімшесінің тексеру нәтижелері);</w:t>
      </w:r>
    </w:p>
    <w:p w14:paraId="68866340" w14:textId="77777777" w:rsidR="00754623" w:rsidRPr="00EC17C8" w:rsidRDefault="00754623" w:rsidP="00754623">
      <w:pPr>
        <w:spacing w:before="120"/>
        <w:ind w:firstLine="502"/>
        <w:jc w:val="both"/>
        <w:rPr>
          <w:sz w:val="24"/>
          <w:szCs w:val="24"/>
          <w:lang w:val="kk-KZ"/>
        </w:rPr>
      </w:pPr>
      <w:r w:rsidRPr="00EC17C8">
        <w:rPr>
          <w:sz w:val="24"/>
          <w:szCs w:val="24"/>
          <w:lang w:val="kk-KZ"/>
        </w:rPr>
        <w:t>3) бос орындарды толтыру пайызы (сыртқы, ішкі көздерден және т. б.);</w:t>
      </w:r>
    </w:p>
    <w:p w14:paraId="387015DE" w14:textId="2221F134" w:rsidR="00754623" w:rsidRPr="00EC17C8" w:rsidRDefault="00754623" w:rsidP="00754623">
      <w:pPr>
        <w:spacing w:before="120"/>
        <w:ind w:firstLine="502"/>
        <w:jc w:val="both"/>
        <w:rPr>
          <w:sz w:val="24"/>
          <w:szCs w:val="24"/>
          <w:lang w:val="kk-KZ"/>
        </w:rPr>
      </w:pPr>
      <w:r w:rsidRPr="00EC17C8">
        <w:rPr>
          <w:sz w:val="24"/>
          <w:szCs w:val="24"/>
          <w:lang w:val="kk-KZ"/>
        </w:rPr>
        <w:t>4)</w:t>
      </w:r>
      <w:r w:rsidR="00685251" w:rsidRPr="00312D03">
        <w:rPr>
          <w:sz w:val="24"/>
          <w:szCs w:val="24"/>
          <w:lang w:val="kk-KZ"/>
        </w:rPr>
        <w:t xml:space="preserve"> </w:t>
      </w:r>
      <w:r w:rsidR="00312D03" w:rsidRPr="00EC17C8">
        <w:rPr>
          <w:sz w:val="24"/>
          <w:szCs w:val="24"/>
          <w:lang w:val="kk-KZ"/>
        </w:rPr>
        <w:t>А</w:t>
      </w:r>
      <w:r w:rsidR="00685251" w:rsidRPr="00EC17C8">
        <w:rPr>
          <w:sz w:val="24"/>
          <w:szCs w:val="24"/>
          <w:lang w:val="kk-KZ"/>
        </w:rPr>
        <w:t>дам ресурстарын</w:t>
      </w:r>
      <w:r w:rsidRPr="00EC17C8">
        <w:rPr>
          <w:sz w:val="24"/>
          <w:szCs w:val="24"/>
          <w:lang w:val="kk-KZ"/>
        </w:rPr>
        <w:t xml:space="preserve"> </w:t>
      </w:r>
      <w:r w:rsidR="00685251" w:rsidRPr="00EC17C8">
        <w:rPr>
          <w:sz w:val="24"/>
          <w:szCs w:val="24"/>
          <w:lang w:val="kk-KZ"/>
        </w:rPr>
        <w:t>және ұйымдастыру қызметін басқару бөлімшелерін</w:t>
      </w:r>
      <w:r w:rsidRPr="00EC17C8">
        <w:rPr>
          <w:sz w:val="24"/>
          <w:szCs w:val="24"/>
          <w:lang w:val="kk-KZ"/>
        </w:rPr>
        <w:t>ің күштерімен жабылғ</w:t>
      </w:r>
      <w:r w:rsidR="00312D03" w:rsidRPr="00EC17C8">
        <w:rPr>
          <w:sz w:val="24"/>
          <w:szCs w:val="24"/>
          <w:lang w:val="kk-KZ"/>
        </w:rPr>
        <w:t>ан бос жұмыс орындарының пайызы.</w:t>
      </w:r>
    </w:p>
    <w:p w14:paraId="666715D5" w14:textId="77777777" w:rsidR="00754623" w:rsidRPr="00EC17C8" w:rsidRDefault="00754623" w:rsidP="00685251">
      <w:pPr>
        <w:spacing w:before="120"/>
        <w:ind w:firstLine="502"/>
        <w:jc w:val="center"/>
        <w:rPr>
          <w:b/>
          <w:sz w:val="24"/>
          <w:szCs w:val="24"/>
          <w:lang w:val="kk-KZ"/>
        </w:rPr>
      </w:pPr>
      <w:r w:rsidRPr="00EC17C8">
        <w:rPr>
          <w:b/>
          <w:sz w:val="24"/>
          <w:szCs w:val="24"/>
          <w:lang w:val="kk-KZ"/>
        </w:rPr>
        <w:t>§5. Кадрлық маркетинг және жұмыс берушінің бренді</w:t>
      </w:r>
    </w:p>
    <w:p w14:paraId="1BBD6C24" w14:textId="274F6228" w:rsidR="00754623" w:rsidRPr="00EC17C8" w:rsidRDefault="00754623" w:rsidP="00754623">
      <w:pPr>
        <w:spacing w:before="120"/>
        <w:ind w:firstLine="502"/>
        <w:jc w:val="both"/>
        <w:rPr>
          <w:sz w:val="24"/>
          <w:szCs w:val="24"/>
          <w:lang w:val="kk-KZ"/>
        </w:rPr>
      </w:pPr>
      <w:r w:rsidRPr="00EC17C8">
        <w:rPr>
          <w:sz w:val="24"/>
          <w:szCs w:val="24"/>
          <w:lang w:val="kk-KZ"/>
        </w:rPr>
        <w:t xml:space="preserve">22. Кадрлық маркетинг және жұмыс берушінің бренді саласындағы бизнес-процестердің мақсатты жағдайы </w:t>
      </w:r>
      <w:r w:rsidR="00685251" w:rsidRPr="00312D03">
        <w:rPr>
          <w:sz w:val="24"/>
          <w:szCs w:val="24"/>
          <w:lang w:val="kk-KZ"/>
        </w:rPr>
        <w:t>төмендегіле</w:t>
      </w:r>
      <w:r w:rsidRPr="00EC17C8">
        <w:rPr>
          <w:sz w:val="24"/>
          <w:szCs w:val="24"/>
          <w:lang w:val="kk-KZ"/>
        </w:rPr>
        <w:t>рмен анықталады:</w:t>
      </w:r>
    </w:p>
    <w:p w14:paraId="4CEA59CC" w14:textId="6558D1A0" w:rsidR="00754623" w:rsidRPr="00EC17C8" w:rsidRDefault="00754623" w:rsidP="00754623">
      <w:pPr>
        <w:spacing w:before="120"/>
        <w:ind w:firstLine="502"/>
        <w:jc w:val="both"/>
        <w:rPr>
          <w:sz w:val="24"/>
          <w:szCs w:val="24"/>
          <w:lang w:val="kk-KZ"/>
        </w:rPr>
      </w:pPr>
      <w:r w:rsidRPr="00EC17C8">
        <w:rPr>
          <w:sz w:val="24"/>
          <w:szCs w:val="24"/>
          <w:lang w:val="kk-KZ"/>
        </w:rPr>
        <w:t xml:space="preserve">- </w:t>
      </w:r>
      <w:r w:rsidR="00BC6605" w:rsidRPr="00EC17C8">
        <w:rPr>
          <w:sz w:val="24"/>
          <w:szCs w:val="24"/>
          <w:lang w:val="kk-KZ"/>
        </w:rPr>
        <w:t>жұмыс беруші брендінің «</w:t>
      </w:r>
      <w:r w:rsidR="00685251" w:rsidRPr="00EC17C8">
        <w:rPr>
          <w:sz w:val="24"/>
          <w:szCs w:val="24"/>
          <w:lang w:val="kk-KZ"/>
        </w:rPr>
        <w:t>құнды</w:t>
      </w:r>
      <w:r w:rsidRPr="00EC17C8">
        <w:rPr>
          <w:sz w:val="24"/>
          <w:szCs w:val="24"/>
          <w:lang w:val="kk-KZ"/>
        </w:rPr>
        <w:t xml:space="preserve"> ұсынысы</w:t>
      </w:r>
      <w:r w:rsidR="00BC6605">
        <w:rPr>
          <w:sz w:val="24"/>
          <w:szCs w:val="24"/>
          <w:lang w:val="kk-KZ"/>
        </w:rPr>
        <w:t>»</w:t>
      </w:r>
      <w:r w:rsidRPr="00EC17C8">
        <w:rPr>
          <w:sz w:val="24"/>
          <w:szCs w:val="24"/>
          <w:lang w:val="kk-KZ"/>
        </w:rPr>
        <w:t xml:space="preserve"> (мансаптық өсу мүмкіндіктері, беделі, дамуы және т. б.)</w:t>
      </w:r>
      <w:r w:rsidR="00685251" w:rsidRPr="00EC17C8">
        <w:rPr>
          <w:sz w:val="24"/>
          <w:szCs w:val="24"/>
          <w:lang w:val="kk-KZ"/>
        </w:rPr>
        <w:t xml:space="preserve"> анықталға</w:t>
      </w:r>
      <w:r w:rsidR="00685251" w:rsidRPr="00312D03">
        <w:rPr>
          <w:sz w:val="24"/>
          <w:szCs w:val="24"/>
          <w:lang w:val="kk-KZ"/>
        </w:rPr>
        <w:t>н</w:t>
      </w:r>
      <w:r w:rsidRPr="00EC17C8">
        <w:rPr>
          <w:sz w:val="24"/>
          <w:szCs w:val="24"/>
          <w:lang w:val="kk-KZ"/>
        </w:rPr>
        <w:t>;</w:t>
      </w:r>
    </w:p>
    <w:p w14:paraId="5583D434" w14:textId="0A821320" w:rsidR="00754623" w:rsidRPr="00EC17C8" w:rsidRDefault="00754623" w:rsidP="00754623">
      <w:pPr>
        <w:spacing w:before="120"/>
        <w:ind w:firstLine="502"/>
        <w:jc w:val="both"/>
        <w:rPr>
          <w:sz w:val="24"/>
          <w:szCs w:val="24"/>
          <w:lang w:val="kk-KZ"/>
        </w:rPr>
      </w:pPr>
      <w:r w:rsidRPr="00EC17C8">
        <w:rPr>
          <w:sz w:val="24"/>
          <w:szCs w:val="24"/>
          <w:lang w:val="kk-KZ"/>
        </w:rPr>
        <w:t>- сыртқы және ішкі корпоративтік арналар арқылы, сондай-ақ үшінші тарап арналары (бизнес</w:t>
      </w:r>
      <w:r w:rsidR="00685251" w:rsidRPr="00312D03">
        <w:rPr>
          <w:sz w:val="24"/>
          <w:szCs w:val="24"/>
          <w:lang w:val="kk-KZ"/>
        </w:rPr>
        <w:t xml:space="preserve"> </w:t>
      </w:r>
      <w:r w:rsidRPr="00EC17C8">
        <w:rPr>
          <w:sz w:val="24"/>
          <w:szCs w:val="24"/>
          <w:lang w:val="kk-KZ"/>
        </w:rPr>
        <w:t>-</w:t>
      </w:r>
      <w:r w:rsidR="00685251" w:rsidRPr="00312D03">
        <w:rPr>
          <w:sz w:val="24"/>
          <w:szCs w:val="24"/>
          <w:lang w:val="kk-KZ"/>
        </w:rPr>
        <w:t xml:space="preserve"> </w:t>
      </w:r>
      <w:r w:rsidRPr="00EC17C8">
        <w:rPr>
          <w:sz w:val="24"/>
          <w:szCs w:val="24"/>
          <w:lang w:val="kk-KZ"/>
        </w:rPr>
        <w:t xml:space="preserve">БАҚ, университеттер, әлеуметтік желілер және т. б.) арқылы </w:t>
      </w:r>
      <w:r w:rsidR="00685251" w:rsidRPr="00EC17C8">
        <w:rPr>
          <w:sz w:val="24"/>
          <w:szCs w:val="24"/>
          <w:lang w:val="kk-KZ"/>
        </w:rPr>
        <w:t xml:space="preserve">жұмыс беруші брендінің коммуникациясы </w:t>
      </w:r>
      <w:r w:rsidRPr="00EC17C8">
        <w:rPr>
          <w:sz w:val="24"/>
          <w:szCs w:val="24"/>
          <w:lang w:val="kk-KZ"/>
        </w:rPr>
        <w:t xml:space="preserve">жолға қойылған;  </w:t>
      </w:r>
    </w:p>
    <w:p w14:paraId="3D70BAB7" w14:textId="3EB4A0EF" w:rsidR="00754623" w:rsidRPr="00EC17C8" w:rsidRDefault="00685251" w:rsidP="00754623">
      <w:pPr>
        <w:spacing w:before="120"/>
        <w:ind w:firstLine="502"/>
        <w:jc w:val="both"/>
        <w:rPr>
          <w:sz w:val="24"/>
          <w:szCs w:val="24"/>
          <w:lang w:val="kk-KZ"/>
        </w:rPr>
      </w:pPr>
      <w:r w:rsidRPr="00EC17C8">
        <w:rPr>
          <w:sz w:val="24"/>
          <w:szCs w:val="24"/>
          <w:lang w:val="kk-KZ"/>
        </w:rPr>
        <w:t>- әр түрлі коммункация</w:t>
      </w:r>
      <w:r w:rsidR="00754623" w:rsidRPr="00EC17C8">
        <w:rPr>
          <w:sz w:val="24"/>
          <w:szCs w:val="24"/>
          <w:lang w:val="kk-KZ"/>
        </w:rPr>
        <w:t xml:space="preserve"> құралдары қолданылады: буклеттер, роликтер, әлеуметтік ресурстардағы инфографика; </w:t>
      </w:r>
    </w:p>
    <w:p w14:paraId="28B7C092" w14:textId="639D4927" w:rsidR="00754623" w:rsidRPr="00EC17C8" w:rsidRDefault="00685251" w:rsidP="00754623">
      <w:pPr>
        <w:spacing w:before="120"/>
        <w:ind w:firstLine="502"/>
        <w:jc w:val="both"/>
        <w:rPr>
          <w:sz w:val="24"/>
          <w:szCs w:val="24"/>
          <w:lang w:val="kk-KZ"/>
        </w:rPr>
      </w:pPr>
      <w:r w:rsidRPr="00EC17C8">
        <w:rPr>
          <w:sz w:val="24"/>
          <w:szCs w:val="24"/>
          <w:lang w:val="kk-KZ"/>
        </w:rPr>
        <w:t>- жұмыс беруші брендінің танымалдығы</w:t>
      </w:r>
      <w:r w:rsidR="00754623" w:rsidRPr="00EC17C8">
        <w:rPr>
          <w:sz w:val="24"/>
          <w:szCs w:val="24"/>
          <w:lang w:val="kk-KZ"/>
        </w:rPr>
        <w:t xml:space="preserve"> бағаланады. </w:t>
      </w:r>
    </w:p>
    <w:p w14:paraId="2C635C75" w14:textId="393AB4EF" w:rsidR="00754623" w:rsidRPr="00EC17C8" w:rsidRDefault="00754623" w:rsidP="00754623">
      <w:pPr>
        <w:spacing w:before="120"/>
        <w:ind w:firstLine="502"/>
        <w:jc w:val="both"/>
        <w:rPr>
          <w:sz w:val="24"/>
          <w:szCs w:val="24"/>
          <w:lang w:val="kk-KZ"/>
        </w:rPr>
      </w:pPr>
      <w:r w:rsidRPr="00EC17C8">
        <w:rPr>
          <w:sz w:val="24"/>
          <w:szCs w:val="24"/>
          <w:lang w:val="kk-KZ"/>
        </w:rPr>
        <w:t xml:space="preserve">Персоналды іріктеу және бейімдеу бағыты бойынша тиімді қызметтің </w:t>
      </w:r>
      <w:r w:rsidR="00E57A3C">
        <w:rPr>
          <w:sz w:val="24"/>
          <w:szCs w:val="24"/>
          <w:lang w:val="kk-KZ"/>
        </w:rPr>
        <w:t>бақылау</w:t>
      </w:r>
      <w:r w:rsidRPr="00EC17C8">
        <w:rPr>
          <w:sz w:val="24"/>
          <w:szCs w:val="24"/>
          <w:lang w:val="kk-KZ"/>
        </w:rPr>
        <w:t xml:space="preserve"> негізгі көрсеткіштері:</w:t>
      </w:r>
    </w:p>
    <w:p w14:paraId="7ADECFEA" w14:textId="77777777" w:rsidR="00754623" w:rsidRPr="00EC17C8" w:rsidRDefault="00754623" w:rsidP="00754623">
      <w:pPr>
        <w:spacing w:before="120"/>
        <w:ind w:firstLine="502"/>
        <w:jc w:val="both"/>
        <w:rPr>
          <w:sz w:val="24"/>
          <w:szCs w:val="24"/>
          <w:lang w:val="kk-KZ"/>
        </w:rPr>
      </w:pPr>
      <w:r w:rsidRPr="00EC17C8">
        <w:rPr>
          <w:sz w:val="24"/>
          <w:szCs w:val="24"/>
          <w:lang w:val="kk-KZ"/>
        </w:rPr>
        <w:lastRenderedPageBreak/>
        <w:t>1) бос орынға үміткерлер саны;</w:t>
      </w:r>
    </w:p>
    <w:p w14:paraId="50DB34ED" w14:textId="49ECAACE" w:rsidR="00754623" w:rsidRPr="00EC17C8" w:rsidRDefault="00754623" w:rsidP="00754623">
      <w:pPr>
        <w:spacing w:before="120"/>
        <w:ind w:firstLine="502"/>
        <w:jc w:val="both"/>
        <w:rPr>
          <w:sz w:val="24"/>
          <w:szCs w:val="24"/>
          <w:lang w:val="kk-KZ"/>
        </w:rPr>
      </w:pPr>
      <w:r w:rsidRPr="00EC17C8">
        <w:rPr>
          <w:sz w:val="24"/>
          <w:szCs w:val="24"/>
          <w:lang w:val="kk-KZ"/>
        </w:rPr>
        <w:t>2) банк</w:t>
      </w:r>
      <w:r w:rsidR="00685251" w:rsidRPr="00EC17C8">
        <w:rPr>
          <w:sz w:val="24"/>
          <w:szCs w:val="24"/>
          <w:lang w:val="kk-KZ"/>
        </w:rPr>
        <w:t>тегі орташа жұмыс өтілі (бенчмаркал</w:t>
      </w:r>
      <w:r w:rsidRPr="00EC17C8">
        <w:rPr>
          <w:sz w:val="24"/>
          <w:szCs w:val="24"/>
          <w:lang w:val="kk-KZ"/>
        </w:rPr>
        <w:t>армен салыстырғанда);</w:t>
      </w:r>
    </w:p>
    <w:p w14:paraId="048A37C0" w14:textId="4866393F" w:rsidR="00754623" w:rsidRPr="00EC17C8" w:rsidRDefault="00754623" w:rsidP="00754623">
      <w:pPr>
        <w:spacing w:before="120"/>
        <w:ind w:firstLine="502"/>
        <w:jc w:val="both"/>
        <w:rPr>
          <w:sz w:val="24"/>
          <w:szCs w:val="24"/>
          <w:lang w:val="kk-KZ"/>
        </w:rPr>
      </w:pPr>
      <w:r w:rsidRPr="00EC17C8">
        <w:rPr>
          <w:sz w:val="24"/>
          <w:szCs w:val="24"/>
          <w:lang w:val="kk-KZ"/>
        </w:rPr>
        <w:t>3) сауалнама қорытындылары бойынша персоналдың қанағаттануы мен адалдығының көрсеткіштері,</w:t>
      </w:r>
      <w:r w:rsidR="00617CF2" w:rsidRPr="00EC17C8">
        <w:rPr>
          <w:sz w:val="24"/>
          <w:szCs w:val="24"/>
          <w:lang w:val="kk-KZ"/>
        </w:rPr>
        <w:t xml:space="preserve"> әсіресе-1-2 жылдық болашақта Б</w:t>
      </w:r>
      <w:r w:rsidRPr="00EC17C8">
        <w:rPr>
          <w:sz w:val="24"/>
          <w:szCs w:val="24"/>
          <w:lang w:val="kk-KZ"/>
        </w:rPr>
        <w:t>анктен кетуге ниет білдірген қызметкерлердің пайызы;</w:t>
      </w:r>
    </w:p>
    <w:p w14:paraId="45897773" w14:textId="175362BB" w:rsidR="00754623" w:rsidRPr="00EC17C8" w:rsidRDefault="00754623" w:rsidP="00754623">
      <w:pPr>
        <w:spacing w:before="120"/>
        <w:ind w:firstLine="502"/>
        <w:jc w:val="both"/>
        <w:rPr>
          <w:sz w:val="24"/>
          <w:szCs w:val="24"/>
          <w:lang w:val="kk-KZ"/>
        </w:rPr>
      </w:pPr>
      <w:r w:rsidRPr="00EC17C8">
        <w:rPr>
          <w:sz w:val="24"/>
          <w:szCs w:val="24"/>
          <w:lang w:val="kk-KZ"/>
        </w:rPr>
        <w:t>4) жұмыстан босату себептерінің пайызы (exit - сұхбат нәтижелері бой</w:t>
      </w:r>
      <w:r w:rsidR="00617CF2" w:rsidRPr="00EC17C8">
        <w:rPr>
          <w:sz w:val="24"/>
          <w:szCs w:val="24"/>
          <w:lang w:val="kk-KZ"/>
        </w:rPr>
        <w:t>ынша кететін қызметкерлердің айтуымен</w:t>
      </w:r>
      <w:r w:rsidRPr="00EC17C8">
        <w:rPr>
          <w:sz w:val="24"/>
          <w:szCs w:val="24"/>
          <w:lang w:val="kk-KZ"/>
        </w:rPr>
        <w:t xml:space="preserve">). </w:t>
      </w:r>
    </w:p>
    <w:p w14:paraId="74FF5428" w14:textId="77777777" w:rsidR="00617CF2" w:rsidRPr="00EC17C8" w:rsidRDefault="00617CF2" w:rsidP="00754623">
      <w:pPr>
        <w:spacing w:before="120"/>
        <w:ind w:firstLine="502"/>
        <w:jc w:val="both"/>
        <w:rPr>
          <w:sz w:val="24"/>
          <w:szCs w:val="24"/>
          <w:lang w:val="kk-KZ"/>
        </w:rPr>
      </w:pPr>
    </w:p>
    <w:p w14:paraId="45B8412E" w14:textId="024C7387" w:rsidR="00754623" w:rsidRPr="00EC17C8" w:rsidRDefault="00754623" w:rsidP="00617CF2">
      <w:pPr>
        <w:spacing w:before="120"/>
        <w:ind w:firstLine="502"/>
        <w:jc w:val="center"/>
        <w:rPr>
          <w:b/>
          <w:sz w:val="24"/>
          <w:szCs w:val="24"/>
          <w:lang w:val="kk-KZ"/>
        </w:rPr>
      </w:pPr>
      <w:r w:rsidRPr="00EC17C8">
        <w:rPr>
          <w:b/>
          <w:sz w:val="24"/>
          <w:szCs w:val="24"/>
          <w:lang w:val="kk-KZ"/>
        </w:rPr>
        <w:t>§6. Тиімділікті басқару</w:t>
      </w:r>
    </w:p>
    <w:p w14:paraId="48A969B6" w14:textId="1B3F271E" w:rsidR="00754623" w:rsidRPr="00EC17C8" w:rsidRDefault="00754623" w:rsidP="00754623">
      <w:pPr>
        <w:spacing w:before="120"/>
        <w:ind w:firstLine="502"/>
        <w:jc w:val="both"/>
        <w:rPr>
          <w:sz w:val="24"/>
          <w:szCs w:val="24"/>
          <w:lang w:val="kk-KZ"/>
        </w:rPr>
      </w:pPr>
      <w:r w:rsidRPr="00EC17C8">
        <w:rPr>
          <w:sz w:val="24"/>
          <w:szCs w:val="24"/>
          <w:lang w:val="kk-KZ"/>
        </w:rPr>
        <w:t xml:space="preserve">23. Тиімділікті басқару саласындағы бизнес-процестердің мақсатты жағдайы </w:t>
      </w:r>
      <w:r w:rsidR="00617CF2" w:rsidRPr="00312D03">
        <w:rPr>
          <w:sz w:val="24"/>
          <w:szCs w:val="24"/>
          <w:lang w:val="kk-KZ"/>
        </w:rPr>
        <w:t>төмендегілер</w:t>
      </w:r>
      <w:r w:rsidRPr="00EC17C8">
        <w:rPr>
          <w:sz w:val="24"/>
          <w:szCs w:val="24"/>
          <w:lang w:val="kk-KZ"/>
        </w:rPr>
        <w:t>мен анықталады:</w:t>
      </w:r>
    </w:p>
    <w:p w14:paraId="26494974" w14:textId="1B54FB7B" w:rsidR="00754623" w:rsidRPr="00EC17C8" w:rsidRDefault="00754623" w:rsidP="00754623">
      <w:pPr>
        <w:spacing w:before="120"/>
        <w:ind w:firstLine="502"/>
        <w:jc w:val="both"/>
        <w:rPr>
          <w:sz w:val="24"/>
          <w:szCs w:val="24"/>
          <w:lang w:val="kk-KZ"/>
        </w:rPr>
      </w:pPr>
      <w:r w:rsidRPr="00EC17C8">
        <w:rPr>
          <w:sz w:val="24"/>
          <w:szCs w:val="24"/>
          <w:lang w:val="kk-KZ"/>
        </w:rPr>
        <w:t>- бүкіл ұйымда әрбір қызметкердің тиім</w:t>
      </w:r>
      <w:r w:rsidR="00617CF2" w:rsidRPr="00EC17C8">
        <w:rPr>
          <w:sz w:val="24"/>
          <w:szCs w:val="24"/>
          <w:lang w:val="kk-KZ"/>
        </w:rPr>
        <w:t>ділігін бағалау жүйесі енгізілген</w:t>
      </w:r>
      <w:r w:rsidRPr="00EC17C8">
        <w:rPr>
          <w:sz w:val="24"/>
          <w:szCs w:val="24"/>
          <w:lang w:val="kk-KZ"/>
        </w:rPr>
        <w:t xml:space="preserve">;  </w:t>
      </w:r>
    </w:p>
    <w:p w14:paraId="6493B4EA" w14:textId="77777777" w:rsidR="00754623" w:rsidRPr="00EC17C8" w:rsidRDefault="00754623" w:rsidP="00754623">
      <w:pPr>
        <w:spacing w:before="120"/>
        <w:ind w:firstLine="502"/>
        <w:jc w:val="both"/>
        <w:rPr>
          <w:sz w:val="24"/>
          <w:szCs w:val="24"/>
          <w:lang w:val="kk-KZ"/>
        </w:rPr>
      </w:pPr>
      <w:r w:rsidRPr="00EC17C8">
        <w:rPr>
          <w:sz w:val="24"/>
          <w:szCs w:val="24"/>
          <w:lang w:val="kk-KZ"/>
        </w:rPr>
        <w:t xml:space="preserve">- тиімділік көрсеткіштері жоғары басшы буыннан қатардағы қызметкерлерге дейін нақты каскадталады; </w:t>
      </w:r>
    </w:p>
    <w:p w14:paraId="119063AE" w14:textId="6273054E" w:rsidR="00754623" w:rsidRPr="00EC17C8" w:rsidRDefault="00754623" w:rsidP="00754623">
      <w:pPr>
        <w:spacing w:before="120"/>
        <w:ind w:firstLine="502"/>
        <w:jc w:val="both"/>
        <w:rPr>
          <w:sz w:val="24"/>
          <w:szCs w:val="24"/>
          <w:lang w:val="kk-KZ"/>
        </w:rPr>
      </w:pPr>
      <w:r w:rsidRPr="00EC17C8">
        <w:rPr>
          <w:sz w:val="24"/>
          <w:szCs w:val="24"/>
          <w:lang w:val="kk-KZ"/>
        </w:rPr>
        <w:t>- қызметкерлер үшін нысаналы (сапалық және сандық) көрсеткіштер жыл сайынғы негізде белгіленеді, жыл ішінде қойылған мақсаттарға қол жеткізу мониторингі жүргізіледі, ал жыл қорытындысы бойынша қызметкерлер</w:t>
      </w:r>
      <w:r w:rsidR="00617CF2" w:rsidRPr="00312D03">
        <w:rPr>
          <w:sz w:val="24"/>
          <w:szCs w:val="24"/>
          <w:lang w:val="kk-KZ"/>
        </w:rPr>
        <w:t xml:space="preserve">дің </w:t>
      </w:r>
      <w:r w:rsidRPr="00EC17C8">
        <w:rPr>
          <w:sz w:val="24"/>
          <w:szCs w:val="24"/>
          <w:lang w:val="kk-KZ"/>
        </w:rPr>
        <w:t xml:space="preserve">қызметіне толық баға беріледі; </w:t>
      </w:r>
    </w:p>
    <w:p w14:paraId="6B4CC88D" w14:textId="719F6211" w:rsidR="00754623" w:rsidRPr="00EC17C8" w:rsidRDefault="00754623" w:rsidP="00754623">
      <w:pPr>
        <w:spacing w:before="120"/>
        <w:ind w:firstLine="502"/>
        <w:jc w:val="both"/>
        <w:rPr>
          <w:sz w:val="24"/>
          <w:szCs w:val="24"/>
          <w:lang w:val="kk-KZ"/>
        </w:rPr>
      </w:pPr>
      <w:r w:rsidRPr="00EC17C8">
        <w:rPr>
          <w:sz w:val="24"/>
          <w:szCs w:val="24"/>
          <w:lang w:val="kk-KZ"/>
        </w:rPr>
        <w:t xml:space="preserve">- нәтижелерді басқару процесі </w:t>
      </w:r>
      <w:r w:rsidR="00617CF2" w:rsidRPr="00EC17C8">
        <w:rPr>
          <w:sz w:val="24"/>
          <w:szCs w:val="24"/>
          <w:lang w:val="kk-KZ"/>
        </w:rPr>
        <w:t>кіреді (процестерді іске асыру мерзімі, құжаттама)</w:t>
      </w:r>
      <w:r w:rsidR="00256CD1">
        <w:rPr>
          <w:sz w:val="24"/>
          <w:szCs w:val="24"/>
          <w:lang w:val="kk-KZ"/>
        </w:rPr>
        <w:t xml:space="preserve"> </w:t>
      </w:r>
      <w:r w:rsidRPr="00EC17C8">
        <w:rPr>
          <w:sz w:val="24"/>
          <w:szCs w:val="24"/>
          <w:lang w:val="kk-KZ"/>
        </w:rPr>
        <w:t>HR функционалына, бірақ бағалау мен дайындықтың өзі құрылымдық бөлімше басшыларының жауапкершілігі болып табылады;</w:t>
      </w:r>
    </w:p>
    <w:p w14:paraId="7BB6A7DB" w14:textId="77777777" w:rsidR="00754623" w:rsidRPr="00EC17C8" w:rsidRDefault="00754623" w:rsidP="00754623">
      <w:pPr>
        <w:spacing w:before="120"/>
        <w:ind w:firstLine="502"/>
        <w:jc w:val="both"/>
        <w:rPr>
          <w:sz w:val="24"/>
          <w:szCs w:val="24"/>
          <w:lang w:val="kk-KZ"/>
        </w:rPr>
      </w:pPr>
      <w:r w:rsidRPr="00EC17C8">
        <w:rPr>
          <w:sz w:val="24"/>
          <w:szCs w:val="24"/>
          <w:lang w:val="kk-KZ"/>
        </w:rPr>
        <w:t xml:space="preserve">- құрылымдық бөлімшелердің басшылары мақсат қоюға, мақсаттарға қол жеткізу мониторингіне, сондай-ақ өз қызметкерлерін бағалау қорытындылары бойынша кері байланысқа жауап береді; </w:t>
      </w:r>
    </w:p>
    <w:p w14:paraId="29526649" w14:textId="48957FE4" w:rsidR="00754623" w:rsidRPr="00EC17C8" w:rsidRDefault="00754623" w:rsidP="00754623">
      <w:pPr>
        <w:spacing w:before="120"/>
        <w:ind w:firstLine="502"/>
        <w:jc w:val="both"/>
        <w:rPr>
          <w:sz w:val="24"/>
          <w:szCs w:val="24"/>
          <w:lang w:val="kk-KZ"/>
        </w:rPr>
      </w:pPr>
      <w:r w:rsidRPr="00EC17C8">
        <w:rPr>
          <w:sz w:val="24"/>
          <w:szCs w:val="24"/>
          <w:lang w:val="kk-KZ"/>
        </w:rPr>
        <w:t>- тиімділікті бағалау процесінің нәтижелері: қызметкерлердің жалақысын жеке қайта қарау бойынша ұсыныстар, сыйлықақыларды төлеу</w:t>
      </w:r>
      <w:r w:rsidR="00617CF2" w:rsidRPr="00312D03">
        <w:rPr>
          <w:sz w:val="24"/>
          <w:szCs w:val="24"/>
          <w:lang w:val="kk-KZ"/>
        </w:rPr>
        <w:t>ге</w:t>
      </w:r>
      <w:r w:rsidRPr="00EC17C8">
        <w:rPr>
          <w:sz w:val="24"/>
          <w:szCs w:val="24"/>
          <w:lang w:val="kk-KZ"/>
        </w:rPr>
        <w:t xml:space="preserve"> және мөлшерін айқындау</w:t>
      </w:r>
      <w:r w:rsidR="00617CF2" w:rsidRPr="00312D03">
        <w:rPr>
          <w:sz w:val="24"/>
          <w:szCs w:val="24"/>
          <w:lang w:val="kk-KZ"/>
        </w:rPr>
        <w:t>ға арналған</w:t>
      </w:r>
      <w:r w:rsidRPr="00EC17C8">
        <w:rPr>
          <w:sz w:val="24"/>
          <w:szCs w:val="24"/>
          <w:lang w:val="kk-KZ"/>
        </w:rPr>
        <w:t xml:space="preserve"> негіздер, қызметкерлерді оқыту және дамыту жоспарлары, басқа лауазымдарға ауыстыру бағдарламаларына әлеуетті қабылдау, </w:t>
      </w:r>
      <w:r w:rsidR="00617CF2" w:rsidRPr="00312D03">
        <w:rPr>
          <w:sz w:val="24"/>
          <w:szCs w:val="24"/>
          <w:lang w:val="kk-KZ"/>
        </w:rPr>
        <w:t>дарындылар</w:t>
      </w:r>
      <w:r w:rsidRPr="00EC17C8">
        <w:rPr>
          <w:sz w:val="24"/>
          <w:szCs w:val="24"/>
          <w:lang w:val="kk-KZ"/>
        </w:rPr>
        <w:t>ды ба</w:t>
      </w:r>
      <w:r w:rsidR="00617CF2" w:rsidRPr="00EC17C8">
        <w:rPr>
          <w:sz w:val="24"/>
          <w:szCs w:val="24"/>
          <w:lang w:val="kk-KZ"/>
        </w:rPr>
        <w:t>сқару және т. б. болып табылады</w:t>
      </w:r>
      <w:r w:rsidRPr="00EC17C8">
        <w:rPr>
          <w:sz w:val="24"/>
          <w:szCs w:val="24"/>
          <w:lang w:val="kk-KZ"/>
        </w:rPr>
        <w:t>;</w:t>
      </w:r>
    </w:p>
    <w:p w14:paraId="592ABD62" w14:textId="77777777" w:rsidR="00754623" w:rsidRPr="00EC17C8" w:rsidRDefault="00754623" w:rsidP="00754623">
      <w:pPr>
        <w:spacing w:before="120"/>
        <w:ind w:firstLine="502"/>
        <w:jc w:val="both"/>
        <w:rPr>
          <w:sz w:val="24"/>
          <w:szCs w:val="24"/>
          <w:lang w:val="kk-KZ"/>
        </w:rPr>
      </w:pPr>
      <w:r w:rsidRPr="00EC17C8">
        <w:rPr>
          <w:sz w:val="24"/>
          <w:szCs w:val="24"/>
          <w:lang w:val="kk-KZ"/>
        </w:rPr>
        <w:t>- әр қызметкерде ұйымның мақсаттары мен міндеттері, оларға жету жолдары туралы нақты түсінік бар;</w:t>
      </w:r>
    </w:p>
    <w:p w14:paraId="57B041A6" w14:textId="77777777" w:rsidR="00754623" w:rsidRPr="00EC17C8" w:rsidRDefault="00754623" w:rsidP="00754623">
      <w:pPr>
        <w:spacing w:before="120"/>
        <w:ind w:firstLine="502"/>
        <w:jc w:val="both"/>
        <w:rPr>
          <w:sz w:val="24"/>
          <w:szCs w:val="24"/>
          <w:lang w:val="kk-KZ"/>
        </w:rPr>
      </w:pPr>
      <w:r w:rsidRPr="00EC17C8">
        <w:rPr>
          <w:sz w:val="24"/>
          <w:szCs w:val="24"/>
          <w:lang w:val="kk-KZ"/>
        </w:rPr>
        <w:t>- барлық кадрлық шешімдер қызметтің тиімділігін бағалау негізінде қабылданады.</w:t>
      </w:r>
    </w:p>
    <w:p w14:paraId="1FD37079" w14:textId="46DD6380" w:rsidR="00754623" w:rsidRPr="00EC17C8" w:rsidRDefault="00754623" w:rsidP="00754623">
      <w:pPr>
        <w:spacing w:before="120"/>
        <w:ind w:firstLine="502"/>
        <w:jc w:val="both"/>
        <w:rPr>
          <w:sz w:val="24"/>
          <w:szCs w:val="24"/>
          <w:lang w:val="kk-KZ"/>
        </w:rPr>
      </w:pPr>
      <w:r w:rsidRPr="00EC17C8">
        <w:rPr>
          <w:sz w:val="24"/>
          <w:szCs w:val="24"/>
          <w:lang w:val="kk-KZ"/>
        </w:rPr>
        <w:t xml:space="preserve">Персоналдың тиімділігін басқару бағыты бойынша тиімді қызметтің </w:t>
      </w:r>
      <w:r w:rsidR="00E57A3C">
        <w:rPr>
          <w:sz w:val="24"/>
          <w:szCs w:val="24"/>
          <w:lang w:val="kk-KZ"/>
        </w:rPr>
        <w:t>бақылау</w:t>
      </w:r>
      <w:r w:rsidRPr="00EC17C8">
        <w:rPr>
          <w:sz w:val="24"/>
          <w:szCs w:val="24"/>
          <w:lang w:val="kk-KZ"/>
        </w:rPr>
        <w:t xml:space="preserve"> негізгі көрсеткіштері:</w:t>
      </w:r>
    </w:p>
    <w:p w14:paraId="0D8E8C68" w14:textId="77777777" w:rsidR="00754623" w:rsidRPr="00EC17C8" w:rsidRDefault="00754623" w:rsidP="00754623">
      <w:pPr>
        <w:spacing w:before="120"/>
        <w:ind w:firstLine="502"/>
        <w:jc w:val="both"/>
        <w:rPr>
          <w:sz w:val="24"/>
          <w:szCs w:val="24"/>
          <w:lang w:val="kk-KZ"/>
        </w:rPr>
      </w:pPr>
      <w:r w:rsidRPr="00EC17C8">
        <w:rPr>
          <w:sz w:val="24"/>
          <w:szCs w:val="24"/>
          <w:lang w:val="kk-KZ"/>
        </w:rPr>
        <w:t>1) тиімділік карталары бар басшылар мен қызметкерлердің үлесі;</w:t>
      </w:r>
    </w:p>
    <w:p w14:paraId="30AD18F8" w14:textId="77777777" w:rsidR="00754623" w:rsidRPr="00EC17C8" w:rsidRDefault="00754623" w:rsidP="00754623">
      <w:pPr>
        <w:spacing w:before="120"/>
        <w:ind w:firstLine="502"/>
        <w:jc w:val="both"/>
        <w:rPr>
          <w:sz w:val="24"/>
          <w:szCs w:val="24"/>
          <w:lang w:val="kk-KZ"/>
        </w:rPr>
      </w:pPr>
      <w:r w:rsidRPr="00EC17C8">
        <w:rPr>
          <w:sz w:val="24"/>
          <w:szCs w:val="24"/>
          <w:lang w:val="kk-KZ"/>
        </w:rPr>
        <w:t>2) тиімділікті басқару жүйесінің барлық кезеңдерін уақтылы орындау;</w:t>
      </w:r>
    </w:p>
    <w:p w14:paraId="030D4FC5" w14:textId="70097192" w:rsidR="00754623" w:rsidRPr="00EC17C8" w:rsidRDefault="00754623" w:rsidP="00754623">
      <w:pPr>
        <w:spacing w:before="120"/>
        <w:ind w:firstLine="502"/>
        <w:jc w:val="both"/>
        <w:rPr>
          <w:sz w:val="24"/>
          <w:szCs w:val="24"/>
          <w:lang w:val="kk-KZ"/>
        </w:rPr>
      </w:pPr>
      <w:r w:rsidRPr="00EC17C8">
        <w:rPr>
          <w:sz w:val="24"/>
          <w:szCs w:val="24"/>
          <w:lang w:val="kk-KZ"/>
        </w:rPr>
        <w:t>3) ұйымның бизнес көрсеткіштеріне қол жеткізудің орташа пайызы мен есепті</w:t>
      </w:r>
      <w:r w:rsidR="00617CF2" w:rsidRPr="00312D03">
        <w:rPr>
          <w:sz w:val="24"/>
          <w:szCs w:val="24"/>
          <w:lang w:val="kk-KZ"/>
        </w:rPr>
        <w:t>к</w:t>
      </w:r>
      <w:r w:rsidRPr="00EC17C8">
        <w:rPr>
          <w:sz w:val="24"/>
          <w:szCs w:val="24"/>
          <w:lang w:val="kk-KZ"/>
        </w:rPr>
        <w:t xml:space="preserve"> кезеңдегі сыйлықақының орташа коэффициенті арасындағы корреляция коэффициенті.</w:t>
      </w:r>
    </w:p>
    <w:p w14:paraId="3E4F31D2" w14:textId="77777777" w:rsidR="00754623" w:rsidRPr="00EC17C8" w:rsidRDefault="00754623" w:rsidP="00754623">
      <w:pPr>
        <w:spacing w:before="120"/>
        <w:ind w:firstLine="502"/>
        <w:jc w:val="both"/>
        <w:rPr>
          <w:b/>
          <w:sz w:val="24"/>
          <w:szCs w:val="24"/>
          <w:lang w:val="kk-KZ"/>
        </w:rPr>
      </w:pPr>
      <w:r w:rsidRPr="00EC17C8">
        <w:rPr>
          <w:b/>
          <w:sz w:val="24"/>
          <w:szCs w:val="24"/>
          <w:lang w:val="kk-KZ"/>
        </w:rPr>
        <w:t>§7. Қызметтің тиімділігін ынталандыру және бағалау, қызметкерлерді марапаттау</w:t>
      </w:r>
    </w:p>
    <w:p w14:paraId="7F371A67" w14:textId="126180CC" w:rsidR="00754623" w:rsidRPr="00312D03" w:rsidRDefault="00754623" w:rsidP="00754623">
      <w:pPr>
        <w:spacing w:before="120"/>
        <w:ind w:firstLine="502"/>
        <w:jc w:val="both"/>
        <w:rPr>
          <w:color w:val="00B0F0"/>
          <w:sz w:val="24"/>
          <w:szCs w:val="24"/>
          <w:lang w:val="kk-KZ"/>
        </w:rPr>
      </w:pPr>
      <w:r w:rsidRPr="00EC17C8">
        <w:rPr>
          <w:sz w:val="24"/>
          <w:szCs w:val="24"/>
          <w:lang w:val="kk-KZ"/>
        </w:rPr>
        <w:t>24. Тиімді сыйақы жүйесі қол жеткізілген еңбек нәтижелеріне сәйкес Банктің барлық қызметкерлеріне еңбекақы төлеудің бірыңғай тәсілін қамтамасыз етеді және олардың физикалық сипаттамаларына, мәдени ерекшеліктеріне, дініне, жынысына, жасына немесе кез келген басқа белгілеріне қарамастан әділ марапатталады</w:t>
      </w:r>
      <w:r w:rsidRPr="00EC17C8">
        <w:rPr>
          <w:color w:val="00B0F0"/>
          <w:sz w:val="24"/>
          <w:szCs w:val="24"/>
          <w:lang w:val="kk-KZ"/>
        </w:rPr>
        <w:t xml:space="preserve">. (Директорлар кеңесінің 01.04.2024 </w:t>
      </w:r>
      <w:r w:rsidRPr="00EC17C8">
        <w:rPr>
          <w:color w:val="00B0F0"/>
          <w:sz w:val="24"/>
          <w:szCs w:val="24"/>
          <w:lang w:val="kk-KZ"/>
        </w:rPr>
        <w:lastRenderedPageBreak/>
        <w:t>ж. шешімімен (№4 хаттама)</w:t>
      </w:r>
      <w:r w:rsidR="00617CF2" w:rsidRPr="00EC17C8">
        <w:rPr>
          <w:color w:val="00B0F0"/>
          <w:sz w:val="24"/>
          <w:szCs w:val="24"/>
          <w:lang w:val="kk-KZ"/>
        </w:rPr>
        <w:t xml:space="preserve"> толықтырылды</w:t>
      </w:r>
      <w:r w:rsidRPr="00EC17C8">
        <w:rPr>
          <w:color w:val="00B0F0"/>
          <w:sz w:val="24"/>
          <w:szCs w:val="24"/>
          <w:lang w:val="kk-KZ"/>
        </w:rPr>
        <w:t>)</w:t>
      </w:r>
      <w:r w:rsidR="00617CF2" w:rsidRPr="00312D03">
        <w:rPr>
          <w:color w:val="00B0F0"/>
          <w:sz w:val="24"/>
          <w:szCs w:val="24"/>
          <w:lang w:val="kk-KZ"/>
        </w:rPr>
        <w:t>.</w:t>
      </w:r>
    </w:p>
    <w:p w14:paraId="7FFCEECE" w14:textId="751BAD06" w:rsidR="00754623" w:rsidRPr="00312D03" w:rsidRDefault="00754623" w:rsidP="00754623">
      <w:pPr>
        <w:spacing w:before="120"/>
        <w:ind w:firstLine="502"/>
        <w:jc w:val="both"/>
        <w:rPr>
          <w:sz w:val="24"/>
          <w:szCs w:val="24"/>
          <w:lang w:val="kk-KZ"/>
        </w:rPr>
      </w:pPr>
      <w:r w:rsidRPr="00312D03">
        <w:rPr>
          <w:sz w:val="24"/>
          <w:szCs w:val="24"/>
          <w:lang w:val="kk-KZ"/>
        </w:rPr>
        <w:t xml:space="preserve">25. </w:t>
      </w:r>
      <w:r w:rsidR="00486B0F" w:rsidRPr="00312D03">
        <w:rPr>
          <w:sz w:val="24"/>
          <w:szCs w:val="24"/>
          <w:lang w:val="kk-KZ"/>
        </w:rPr>
        <w:t>Әділ сыйақыны белгілеу тұрғысында Банк еңбек нәтижелерін мойындау</w:t>
      </w:r>
      <w:r w:rsidRPr="00312D03">
        <w:rPr>
          <w:sz w:val="24"/>
          <w:szCs w:val="24"/>
          <w:lang w:val="kk-KZ"/>
        </w:rPr>
        <w:t>ға және қызметтің негізгі көрсеткіштеріне қол жеткізуге, қызметкерлердің біліктілігі мен құзыреті деңгейіне негізделеді.</w:t>
      </w:r>
    </w:p>
    <w:p w14:paraId="25624BC0" w14:textId="728F320E" w:rsidR="00754623" w:rsidRPr="00312D03" w:rsidRDefault="00754623" w:rsidP="00754623">
      <w:pPr>
        <w:spacing w:before="120"/>
        <w:ind w:firstLine="502"/>
        <w:jc w:val="both"/>
        <w:rPr>
          <w:sz w:val="24"/>
          <w:szCs w:val="24"/>
          <w:lang w:val="kk-KZ"/>
        </w:rPr>
      </w:pPr>
      <w:r w:rsidRPr="00312D03">
        <w:rPr>
          <w:sz w:val="24"/>
          <w:szCs w:val="24"/>
          <w:lang w:val="kk-KZ"/>
        </w:rPr>
        <w:t>Базалық сыйақы деңгейі грейдтер негізінде құрылған төлем диапазондарымен рет</w:t>
      </w:r>
      <w:r w:rsidR="00486B0F" w:rsidRPr="00312D03">
        <w:rPr>
          <w:sz w:val="24"/>
          <w:szCs w:val="24"/>
          <w:lang w:val="kk-KZ"/>
        </w:rPr>
        <w:t>теледі, диапазондардың мөлшері Б</w:t>
      </w:r>
      <w:r w:rsidRPr="00312D03">
        <w:rPr>
          <w:sz w:val="24"/>
          <w:szCs w:val="24"/>
          <w:lang w:val="kk-KZ"/>
        </w:rPr>
        <w:t>анктің стратегиясына және салалық еңбек нарығына сәйкес реттелуі мүмкін.</w:t>
      </w:r>
    </w:p>
    <w:p w14:paraId="4700C26A" w14:textId="7A803247" w:rsidR="00754623" w:rsidRPr="00312D03" w:rsidRDefault="00754623" w:rsidP="00754623">
      <w:pPr>
        <w:spacing w:before="120"/>
        <w:ind w:firstLine="502"/>
        <w:jc w:val="both"/>
        <w:rPr>
          <w:sz w:val="24"/>
          <w:szCs w:val="24"/>
          <w:lang w:val="kk-KZ"/>
        </w:rPr>
      </w:pPr>
      <w:r w:rsidRPr="00312D03">
        <w:rPr>
          <w:sz w:val="24"/>
          <w:szCs w:val="24"/>
          <w:lang w:val="kk-KZ"/>
        </w:rPr>
        <w:t>Төлем диапазондары ішкі төлем әділдігі қағидатын, сондай-ақ сыртқы бәсекеге қабілеттілікті қамтамасыз ететін</w:t>
      </w:r>
      <w:r w:rsidR="00486B0F" w:rsidRPr="00312D03">
        <w:rPr>
          <w:sz w:val="24"/>
          <w:szCs w:val="24"/>
          <w:lang w:val="kk-KZ"/>
        </w:rPr>
        <w:t>дей</w:t>
      </w:r>
      <w:r w:rsidRPr="00312D03">
        <w:rPr>
          <w:sz w:val="24"/>
          <w:szCs w:val="24"/>
          <w:lang w:val="kk-KZ"/>
        </w:rPr>
        <w:t xml:space="preserve"> етіп құрылған.</w:t>
      </w:r>
    </w:p>
    <w:p w14:paraId="032F4928" w14:textId="4A05753E" w:rsidR="00754623" w:rsidRPr="00312D03" w:rsidRDefault="00754623" w:rsidP="00754623">
      <w:pPr>
        <w:spacing w:before="120"/>
        <w:ind w:firstLine="502"/>
        <w:jc w:val="both"/>
        <w:rPr>
          <w:sz w:val="24"/>
          <w:szCs w:val="24"/>
          <w:lang w:val="kk-KZ"/>
        </w:rPr>
      </w:pPr>
      <w:r w:rsidRPr="00312D03">
        <w:rPr>
          <w:sz w:val="24"/>
          <w:szCs w:val="24"/>
          <w:lang w:val="kk-KZ"/>
        </w:rPr>
        <w:t>Сыртқы бәсекеге қабілеттілік деңгейін мониторинг</w:t>
      </w:r>
      <w:r w:rsidR="00486B0F" w:rsidRPr="00312D03">
        <w:rPr>
          <w:sz w:val="24"/>
          <w:szCs w:val="24"/>
          <w:lang w:val="kk-KZ"/>
        </w:rPr>
        <w:t>іл</w:t>
      </w:r>
      <w:r w:rsidRPr="00312D03">
        <w:rPr>
          <w:sz w:val="24"/>
          <w:szCs w:val="24"/>
          <w:lang w:val="kk-KZ"/>
        </w:rPr>
        <w:t>еу үшін өтемақы деңгейін нарықпен үнемі</w:t>
      </w:r>
      <w:r w:rsidR="00486B0F" w:rsidRPr="00312D03">
        <w:rPr>
          <w:sz w:val="24"/>
          <w:szCs w:val="24"/>
          <w:lang w:val="kk-KZ"/>
        </w:rPr>
        <w:t xml:space="preserve"> салыстырмалы талдау жасалады</w:t>
      </w:r>
      <w:r w:rsidRPr="00312D03">
        <w:rPr>
          <w:sz w:val="24"/>
          <w:szCs w:val="24"/>
          <w:lang w:val="kk-KZ"/>
        </w:rPr>
        <w:t xml:space="preserve"> және қажет болған жағдайда тиісті түзетулер енгізіледі;  </w:t>
      </w:r>
    </w:p>
    <w:p w14:paraId="4816458B" w14:textId="29B50EA7" w:rsidR="00754623" w:rsidRPr="00EC17C8" w:rsidRDefault="00754623" w:rsidP="00754623">
      <w:pPr>
        <w:spacing w:before="120"/>
        <w:ind w:firstLine="502"/>
        <w:jc w:val="both"/>
        <w:rPr>
          <w:sz w:val="24"/>
          <w:szCs w:val="24"/>
          <w:lang w:val="kk-KZ"/>
        </w:rPr>
      </w:pPr>
      <w:r w:rsidRPr="00EC17C8">
        <w:rPr>
          <w:sz w:val="24"/>
          <w:szCs w:val="24"/>
          <w:lang w:val="kk-KZ"/>
        </w:rPr>
        <w:t>26. Еңбекақы төлеу қорын жоспарлау кезінде Банк тиімді жұмыс істеу үшін жеткілікті ресурстар мен бюджетті қолдауды қамтамасыз етеді. Бұл ретте, Банк қызметкерлерді тиім</w:t>
      </w:r>
      <w:r w:rsidR="00486B0F" w:rsidRPr="00EC17C8">
        <w:rPr>
          <w:sz w:val="24"/>
          <w:szCs w:val="24"/>
          <w:lang w:val="kk-KZ"/>
        </w:rPr>
        <w:t>ді қызметке ынталандыруға және Б</w:t>
      </w:r>
      <w:r w:rsidRPr="00EC17C8">
        <w:rPr>
          <w:sz w:val="24"/>
          <w:szCs w:val="24"/>
          <w:lang w:val="kk-KZ"/>
        </w:rPr>
        <w:t>анк қызметіне байланысты процестер мен тәуекелдерді басқаруға қабілетті мінсіз іскерлік беделі бар сыртқы еңбек нарығынан жоғары білікті мамандарды тарту үшін бәсекеге қабілетті болуға жағдай жасауға ұмтылады.</w:t>
      </w:r>
    </w:p>
    <w:p w14:paraId="1976C050" w14:textId="77777777" w:rsidR="00754623" w:rsidRPr="00EC17C8" w:rsidRDefault="00754623" w:rsidP="00754623">
      <w:pPr>
        <w:spacing w:before="120"/>
        <w:ind w:firstLine="502"/>
        <w:jc w:val="both"/>
        <w:rPr>
          <w:sz w:val="24"/>
          <w:szCs w:val="24"/>
          <w:lang w:val="kk-KZ"/>
        </w:rPr>
      </w:pPr>
      <w:r w:rsidRPr="00EC17C8">
        <w:rPr>
          <w:sz w:val="24"/>
          <w:szCs w:val="24"/>
          <w:lang w:val="kk-KZ"/>
        </w:rPr>
        <w:t>Қызметкерлерді ынталандыру жүйесі тиімділікті басқару жүйесі негізінде құрылған және қызметкерді бағалаудың жеке нәтижелерін ескереді.</w:t>
      </w:r>
    </w:p>
    <w:p w14:paraId="7BBC8D3C" w14:textId="022B5430" w:rsidR="00754623" w:rsidRPr="00EC17C8" w:rsidRDefault="00754623" w:rsidP="00754623">
      <w:pPr>
        <w:spacing w:before="120"/>
        <w:ind w:firstLine="502"/>
        <w:jc w:val="both"/>
        <w:rPr>
          <w:sz w:val="24"/>
          <w:szCs w:val="24"/>
          <w:lang w:val="kk-KZ"/>
        </w:rPr>
      </w:pPr>
      <w:r w:rsidRPr="00EC17C8">
        <w:rPr>
          <w:sz w:val="24"/>
          <w:szCs w:val="24"/>
          <w:lang w:val="kk-KZ"/>
        </w:rPr>
        <w:t xml:space="preserve">Мотивация жүйесіне қаржылық (жалақыны көтеру, сыйлықақы) және қаржылық емес компоненттер </w:t>
      </w:r>
      <w:r w:rsidR="00486B0F" w:rsidRPr="00EC17C8">
        <w:rPr>
          <w:sz w:val="24"/>
          <w:szCs w:val="24"/>
          <w:lang w:val="kk-KZ"/>
        </w:rPr>
        <w:t>(тренингтер, жоғарылату, дарындыла</w:t>
      </w:r>
      <w:r w:rsidRPr="00EC17C8">
        <w:rPr>
          <w:sz w:val="24"/>
          <w:szCs w:val="24"/>
          <w:lang w:val="kk-KZ"/>
        </w:rPr>
        <w:t xml:space="preserve">рды басқару бағдарламасына қатысу) кіреді. </w:t>
      </w:r>
    </w:p>
    <w:p w14:paraId="0B831E47" w14:textId="77777777" w:rsidR="00754623" w:rsidRPr="00EC17C8" w:rsidRDefault="00754623" w:rsidP="00754623">
      <w:pPr>
        <w:spacing w:before="120"/>
        <w:ind w:firstLine="502"/>
        <w:jc w:val="both"/>
        <w:rPr>
          <w:sz w:val="24"/>
          <w:szCs w:val="24"/>
          <w:lang w:val="kk-KZ"/>
        </w:rPr>
      </w:pPr>
      <w:r w:rsidRPr="00EC17C8">
        <w:rPr>
          <w:sz w:val="24"/>
          <w:szCs w:val="24"/>
          <w:lang w:val="kk-KZ"/>
        </w:rPr>
        <w:t xml:space="preserve">27. Еңбекақы төлеу жүйесі ашық және түсінікті болуы тиіс, оның шарттары Банктің ішкі сайтында жарияланып, барлық қызметкерлерге қолжетімді болуы тиіс. </w:t>
      </w:r>
    </w:p>
    <w:p w14:paraId="402D376D" w14:textId="7465A281" w:rsidR="00754623" w:rsidRPr="00EC17C8" w:rsidRDefault="00754623" w:rsidP="00754623">
      <w:pPr>
        <w:spacing w:before="120"/>
        <w:ind w:firstLine="502"/>
        <w:jc w:val="both"/>
        <w:rPr>
          <w:sz w:val="24"/>
          <w:szCs w:val="24"/>
          <w:lang w:val="kk-KZ"/>
        </w:rPr>
      </w:pPr>
      <w:r w:rsidRPr="00EC17C8">
        <w:rPr>
          <w:sz w:val="24"/>
          <w:szCs w:val="24"/>
          <w:lang w:val="kk-KZ"/>
        </w:rPr>
        <w:t>28. Банк қызметкерлері жұмысының тиімділігін бағалауды жүргізу нақты міндеттердің орындалуына байланысты және Банктің стратегиялық мақсаттарын қызметкердің нақты көрсеткіштеріне каскадтау жолымен әзірленетін негізгі көрсеткіштермен расталады. Банктің стратегиялық мақсаттарға сәйкес келетін бизнес-міндеттерді іске асыруын мониторингтеу құралы</w:t>
      </w:r>
      <w:r w:rsidR="00980871" w:rsidRPr="00312D03">
        <w:rPr>
          <w:sz w:val="24"/>
          <w:szCs w:val="24"/>
          <w:lang w:val="kk-KZ"/>
        </w:rPr>
        <w:t>на</w:t>
      </w:r>
      <w:r w:rsidRPr="00EC17C8">
        <w:rPr>
          <w:sz w:val="24"/>
          <w:szCs w:val="24"/>
          <w:lang w:val="kk-KZ"/>
        </w:rPr>
        <w:t xml:space="preserve"> мақсатты және нақты мәндері бар қызметтің негізгі көрсеткіштерінің жиынтығы болып табылатын теңдестірілген көрсеткіштер картасы және қызметтің н</w:t>
      </w:r>
      <w:r w:rsidR="00980871" w:rsidRPr="00EC17C8">
        <w:rPr>
          <w:sz w:val="24"/>
          <w:szCs w:val="24"/>
          <w:lang w:val="kk-KZ"/>
        </w:rPr>
        <w:t>егізгі көрсеткіштері жат</w:t>
      </w:r>
      <w:r w:rsidRPr="00EC17C8">
        <w:rPr>
          <w:sz w:val="24"/>
          <w:szCs w:val="24"/>
          <w:lang w:val="kk-KZ"/>
        </w:rPr>
        <w:t xml:space="preserve">ады. </w:t>
      </w:r>
    </w:p>
    <w:p w14:paraId="21B41BD4" w14:textId="4FC39160" w:rsidR="00754623" w:rsidRPr="00EC17C8" w:rsidRDefault="00754623" w:rsidP="00754623">
      <w:pPr>
        <w:spacing w:before="120"/>
        <w:ind w:firstLine="502"/>
        <w:jc w:val="both"/>
        <w:rPr>
          <w:sz w:val="24"/>
          <w:szCs w:val="24"/>
          <w:lang w:val="kk-KZ"/>
        </w:rPr>
      </w:pPr>
      <w:r w:rsidRPr="00EC17C8">
        <w:rPr>
          <w:sz w:val="24"/>
          <w:szCs w:val="24"/>
          <w:lang w:val="kk-KZ"/>
        </w:rPr>
        <w:t xml:space="preserve">29. Банктің Директорлар кеңесі жанындағы комитеттер қызметкерлерге еңбекақы төлеу тәртібін және Банктің Директорлар кеңесіне есеп беретін қызметкерлердің жұмыс тиімділігін бағалауды қоса алғанда, </w:t>
      </w:r>
      <w:r w:rsidR="00980871" w:rsidRPr="00EC17C8">
        <w:rPr>
          <w:sz w:val="24"/>
          <w:szCs w:val="24"/>
          <w:lang w:val="kk-KZ"/>
        </w:rPr>
        <w:t xml:space="preserve">Банктің </w:t>
      </w:r>
      <w:r w:rsidR="00980871" w:rsidRPr="00312D03">
        <w:rPr>
          <w:sz w:val="24"/>
          <w:szCs w:val="24"/>
          <w:lang w:val="kk-KZ"/>
        </w:rPr>
        <w:t>К</w:t>
      </w:r>
      <w:r w:rsidR="00980871" w:rsidRPr="00EC17C8">
        <w:rPr>
          <w:sz w:val="24"/>
          <w:szCs w:val="24"/>
          <w:lang w:val="kk-KZ"/>
        </w:rPr>
        <w:t>адр саясатын басшылыққа ала отырып,</w:t>
      </w:r>
      <w:r w:rsidR="00980871" w:rsidRPr="00312D03">
        <w:rPr>
          <w:sz w:val="24"/>
          <w:szCs w:val="24"/>
          <w:lang w:val="kk-KZ"/>
        </w:rPr>
        <w:t xml:space="preserve"> </w:t>
      </w:r>
      <w:r w:rsidRPr="00EC17C8">
        <w:rPr>
          <w:sz w:val="24"/>
          <w:szCs w:val="24"/>
          <w:lang w:val="kk-KZ"/>
        </w:rPr>
        <w:t>Банктің Директорлар кеңесіне есеп беретін қызметкерлерге көтермелеулер мен сыйақылар туралы ұсынымдар дайындауды жүзеге асырады және ұсынымдарды Банкт</w:t>
      </w:r>
      <w:r w:rsidR="00980871" w:rsidRPr="00EC17C8">
        <w:rPr>
          <w:sz w:val="24"/>
          <w:szCs w:val="24"/>
          <w:lang w:val="kk-KZ"/>
        </w:rPr>
        <w:t>ің Директорлар кеңесіне жолдайды</w:t>
      </w:r>
      <w:r w:rsidRPr="00EC17C8">
        <w:rPr>
          <w:sz w:val="24"/>
          <w:szCs w:val="24"/>
          <w:lang w:val="kk-KZ"/>
        </w:rPr>
        <w:t>.</w:t>
      </w:r>
    </w:p>
    <w:p w14:paraId="159C5595" w14:textId="30CB4070" w:rsidR="00754623" w:rsidRPr="00EC17C8" w:rsidRDefault="00754623" w:rsidP="00754623">
      <w:pPr>
        <w:spacing w:before="120"/>
        <w:ind w:firstLine="502"/>
        <w:jc w:val="both"/>
        <w:rPr>
          <w:sz w:val="24"/>
          <w:szCs w:val="24"/>
          <w:lang w:val="kk-KZ"/>
        </w:rPr>
      </w:pPr>
      <w:r w:rsidRPr="00EC17C8">
        <w:rPr>
          <w:sz w:val="24"/>
          <w:szCs w:val="24"/>
          <w:lang w:val="kk-KZ"/>
        </w:rPr>
        <w:t>30. Банк мемлекеттік және корпоративтік наградаларды, атақта</w:t>
      </w:r>
      <w:r w:rsidR="00980871" w:rsidRPr="00EC17C8">
        <w:rPr>
          <w:sz w:val="24"/>
          <w:szCs w:val="24"/>
          <w:lang w:val="kk-KZ"/>
        </w:rPr>
        <w:t>рды, құрмет грамоталарын, үздіктің</w:t>
      </w:r>
      <w:r w:rsidRPr="00EC17C8">
        <w:rPr>
          <w:sz w:val="24"/>
          <w:szCs w:val="24"/>
          <w:lang w:val="kk-KZ"/>
        </w:rPr>
        <w:t xml:space="preserve"> белгілерін, сыйлықтарды, кәсіби мерекелерді қамтитын материалдық емес ынталандыру жүйесін дамытады.</w:t>
      </w:r>
    </w:p>
    <w:p w14:paraId="298BE622" w14:textId="773C586E" w:rsidR="00754623" w:rsidRPr="00EC17C8" w:rsidRDefault="00754623" w:rsidP="00754623">
      <w:pPr>
        <w:spacing w:before="120"/>
        <w:ind w:firstLine="502"/>
        <w:jc w:val="both"/>
        <w:rPr>
          <w:sz w:val="24"/>
          <w:szCs w:val="24"/>
          <w:lang w:val="kk-KZ"/>
        </w:rPr>
      </w:pPr>
      <w:r w:rsidRPr="00EC17C8">
        <w:rPr>
          <w:sz w:val="24"/>
          <w:szCs w:val="24"/>
          <w:lang w:val="kk-KZ"/>
        </w:rPr>
        <w:t xml:space="preserve">31. Еңбекақы төлеу тәртібі және сыйақы мен көтермелеудің өзге де түрлері, сондай-ақ </w:t>
      </w:r>
      <w:r w:rsidR="00980871" w:rsidRPr="00312D03">
        <w:rPr>
          <w:sz w:val="24"/>
          <w:szCs w:val="24"/>
          <w:lang w:val="kk-KZ"/>
        </w:rPr>
        <w:t>Б</w:t>
      </w:r>
      <w:r w:rsidRPr="00EC17C8">
        <w:rPr>
          <w:sz w:val="24"/>
          <w:szCs w:val="24"/>
          <w:lang w:val="kk-KZ"/>
        </w:rPr>
        <w:t>анк қызметкерлерінің жұмыс тиімділігін бағалау тетіктері Банктің ішкі құжаттарында белгіленеді.</w:t>
      </w:r>
    </w:p>
    <w:p w14:paraId="7708783F" w14:textId="282751AE" w:rsidR="00754623" w:rsidRPr="00EC17C8" w:rsidRDefault="00754623" w:rsidP="00754623">
      <w:pPr>
        <w:spacing w:before="120"/>
        <w:ind w:firstLine="502"/>
        <w:jc w:val="both"/>
        <w:rPr>
          <w:sz w:val="24"/>
          <w:szCs w:val="24"/>
          <w:lang w:val="kk-KZ"/>
        </w:rPr>
      </w:pPr>
      <w:r w:rsidRPr="00EC17C8">
        <w:rPr>
          <w:sz w:val="24"/>
          <w:szCs w:val="24"/>
          <w:lang w:val="kk-KZ"/>
        </w:rPr>
        <w:t xml:space="preserve">32. Персоналдың тиімділігін басқару бағыты </w:t>
      </w:r>
      <w:r w:rsidR="00980871" w:rsidRPr="00EC17C8">
        <w:rPr>
          <w:sz w:val="24"/>
          <w:szCs w:val="24"/>
          <w:lang w:val="kk-KZ"/>
        </w:rPr>
        <w:t xml:space="preserve">бойынша тиімді қызметтің </w:t>
      </w:r>
      <w:r w:rsidR="00E57A3C" w:rsidRPr="00EC17C8">
        <w:rPr>
          <w:sz w:val="24"/>
          <w:szCs w:val="24"/>
          <w:lang w:val="kk-KZ"/>
        </w:rPr>
        <w:t>бақылау</w:t>
      </w:r>
      <w:r w:rsidRPr="00EC17C8">
        <w:rPr>
          <w:sz w:val="24"/>
          <w:szCs w:val="24"/>
          <w:lang w:val="kk-KZ"/>
        </w:rPr>
        <w:t xml:space="preserve"> негізгі көрсеткіштері:</w:t>
      </w:r>
    </w:p>
    <w:p w14:paraId="1AF9F72F" w14:textId="3D6A6CB7" w:rsidR="00754623" w:rsidRPr="00EC17C8" w:rsidRDefault="00754623" w:rsidP="00754623">
      <w:pPr>
        <w:spacing w:before="120"/>
        <w:ind w:firstLine="502"/>
        <w:jc w:val="both"/>
        <w:rPr>
          <w:sz w:val="24"/>
          <w:szCs w:val="24"/>
          <w:lang w:val="kk-KZ"/>
        </w:rPr>
      </w:pPr>
      <w:r w:rsidRPr="00EC17C8">
        <w:rPr>
          <w:sz w:val="24"/>
          <w:szCs w:val="24"/>
          <w:lang w:val="kk-KZ"/>
        </w:rPr>
        <w:lastRenderedPageBreak/>
        <w:t xml:space="preserve">1) еңбекке ақы төлеу қоры </w:t>
      </w:r>
      <w:r w:rsidR="00980871" w:rsidRPr="00EC17C8">
        <w:rPr>
          <w:sz w:val="24"/>
          <w:szCs w:val="24"/>
          <w:lang w:val="kk-KZ"/>
        </w:rPr>
        <w:t xml:space="preserve">(бұдан әрі – </w:t>
      </w:r>
      <w:r w:rsidR="00980871" w:rsidRPr="00312D03">
        <w:rPr>
          <w:sz w:val="24"/>
          <w:szCs w:val="24"/>
          <w:lang w:val="kk-KZ"/>
        </w:rPr>
        <w:t>ЕТҚ</w:t>
      </w:r>
      <w:r w:rsidR="00980871" w:rsidRPr="00EC17C8">
        <w:rPr>
          <w:sz w:val="24"/>
          <w:szCs w:val="24"/>
          <w:lang w:val="kk-KZ"/>
        </w:rPr>
        <w:t>)</w:t>
      </w:r>
      <w:r w:rsidR="00980871" w:rsidRPr="00312D03">
        <w:rPr>
          <w:sz w:val="24"/>
          <w:szCs w:val="24"/>
          <w:lang w:val="kk-KZ"/>
        </w:rPr>
        <w:t xml:space="preserve"> </w:t>
      </w:r>
      <w:r w:rsidRPr="00EC17C8">
        <w:rPr>
          <w:sz w:val="24"/>
          <w:szCs w:val="24"/>
          <w:lang w:val="kk-KZ"/>
        </w:rPr>
        <w:t>бойынша бюджет тапшылығы / профициті;</w:t>
      </w:r>
    </w:p>
    <w:p w14:paraId="028C87F1" w14:textId="459710E0" w:rsidR="00754623" w:rsidRPr="00EC17C8" w:rsidRDefault="00980871" w:rsidP="00754623">
      <w:pPr>
        <w:spacing w:before="120"/>
        <w:ind w:firstLine="502"/>
        <w:jc w:val="both"/>
        <w:rPr>
          <w:sz w:val="24"/>
          <w:szCs w:val="24"/>
          <w:lang w:val="kk-KZ"/>
        </w:rPr>
      </w:pPr>
      <w:r w:rsidRPr="00EC17C8">
        <w:rPr>
          <w:sz w:val="24"/>
          <w:szCs w:val="24"/>
          <w:lang w:val="kk-KZ"/>
        </w:rPr>
        <w:t xml:space="preserve">2) әкімшілік шығыстардағы </w:t>
      </w:r>
      <w:r w:rsidRPr="00312D03">
        <w:rPr>
          <w:sz w:val="24"/>
          <w:szCs w:val="24"/>
          <w:lang w:val="kk-KZ"/>
        </w:rPr>
        <w:t>Е</w:t>
      </w:r>
      <w:r w:rsidRPr="00EC17C8">
        <w:rPr>
          <w:sz w:val="24"/>
          <w:szCs w:val="24"/>
          <w:lang w:val="kk-KZ"/>
        </w:rPr>
        <w:t>Т</w:t>
      </w:r>
      <w:r w:rsidR="00754623" w:rsidRPr="00EC17C8">
        <w:rPr>
          <w:sz w:val="24"/>
          <w:szCs w:val="24"/>
          <w:lang w:val="kk-KZ"/>
        </w:rPr>
        <w:t>Қ үлесі;</w:t>
      </w:r>
    </w:p>
    <w:p w14:paraId="347B7127" w14:textId="20D5FFA0" w:rsidR="00754623" w:rsidRPr="00EC17C8" w:rsidRDefault="00754623" w:rsidP="00754623">
      <w:pPr>
        <w:spacing w:before="120"/>
        <w:ind w:firstLine="502"/>
        <w:jc w:val="both"/>
        <w:rPr>
          <w:sz w:val="24"/>
          <w:szCs w:val="24"/>
          <w:lang w:val="kk-KZ"/>
        </w:rPr>
      </w:pPr>
      <w:r w:rsidRPr="00EC17C8">
        <w:rPr>
          <w:sz w:val="24"/>
          <w:szCs w:val="24"/>
          <w:lang w:val="kk-KZ"/>
        </w:rPr>
        <w:t>3) қы</w:t>
      </w:r>
      <w:r w:rsidR="0062368C" w:rsidRPr="00EC17C8">
        <w:rPr>
          <w:sz w:val="24"/>
          <w:szCs w:val="24"/>
          <w:lang w:val="kk-KZ"/>
        </w:rPr>
        <w:t>зметкерлердің қанағаттану/қатыстырыл</w:t>
      </w:r>
      <w:r w:rsidR="00980871" w:rsidRPr="00EC17C8">
        <w:rPr>
          <w:sz w:val="24"/>
          <w:szCs w:val="24"/>
          <w:lang w:val="kk-KZ"/>
        </w:rPr>
        <w:t>у</w:t>
      </w:r>
      <w:r w:rsidRPr="00EC17C8">
        <w:rPr>
          <w:sz w:val="24"/>
          <w:szCs w:val="24"/>
          <w:lang w:val="kk-KZ"/>
        </w:rPr>
        <w:t xml:space="preserve"> индексі.</w:t>
      </w:r>
    </w:p>
    <w:p w14:paraId="2FE15F21" w14:textId="77777777" w:rsidR="00980871" w:rsidRPr="00EC17C8" w:rsidRDefault="00980871" w:rsidP="00754623">
      <w:pPr>
        <w:spacing w:before="120"/>
        <w:ind w:firstLine="502"/>
        <w:jc w:val="both"/>
        <w:rPr>
          <w:sz w:val="24"/>
          <w:szCs w:val="24"/>
          <w:lang w:val="kk-KZ"/>
        </w:rPr>
      </w:pPr>
    </w:p>
    <w:p w14:paraId="4CB062A7" w14:textId="77777777" w:rsidR="00490033" w:rsidRPr="00EC17C8" w:rsidRDefault="00490033" w:rsidP="00980871">
      <w:pPr>
        <w:spacing w:before="120"/>
        <w:ind w:firstLine="502"/>
        <w:jc w:val="center"/>
        <w:rPr>
          <w:b/>
          <w:sz w:val="24"/>
          <w:szCs w:val="24"/>
          <w:lang w:val="kk-KZ"/>
        </w:rPr>
      </w:pPr>
      <w:r w:rsidRPr="00EC17C8">
        <w:rPr>
          <w:b/>
          <w:sz w:val="24"/>
          <w:szCs w:val="24"/>
          <w:lang w:val="kk-KZ"/>
        </w:rPr>
        <w:t>§8. Әлеуметтік қолдау</w:t>
      </w:r>
    </w:p>
    <w:p w14:paraId="25C56F45" w14:textId="445B7EC9" w:rsidR="00490033" w:rsidRPr="00312D03" w:rsidRDefault="00490033" w:rsidP="00490033">
      <w:pPr>
        <w:spacing w:before="120"/>
        <w:ind w:firstLine="502"/>
        <w:jc w:val="both"/>
        <w:rPr>
          <w:sz w:val="24"/>
          <w:szCs w:val="24"/>
          <w:lang w:val="kk-KZ"/>
        </w:rPr>
      </w:pPr>
      <w:r w:rsidRPr="00EC17C8">
        <w:rPr>
          <w:sz w:val="24"/>
          <w:szCs w:val="24"/>
          <w:lang w:val="kk-KZ"/>
        </w:rPr>
        <w:t>33. Банк өз қызметкерлерін тең құқықтар мен тең мүмкіндіктер қағидаты бойынша әлеуметтік қорғауға кепілдік береді. Қызметкерлерге Қазақстан Республикасының заңнамасында және Банктің ішкі құжаттарында көзделген төлемдер жүргізіледі. (</w:t>
      </w:r>
      <w:r w:rsidR="00980871" w:rsidRPr="00312D03">
        <w:rPr>
          <w:sz w:val="24"/>
          <w:szCs w:val="24"/>
          <w:lang w:val="kk-KZ"/>
        </w:rPr>
        <w:t>Ди</w:t>
      </w:r>
      <w:r w:rsidRPr="00EC17C8">
        <w:rPr>
          <w:sz w:val="24"/>
          <w:szCs w:val="24"/>
          <w:lang w:val="kk-KZ"/>
        </w:rPr>
        <w:t>ректорлар кеңесінің 01.04.2024 ж. шешімімен (№4 хаттама)</w:t>
      </w:r>
      <w:r w:rsidR="00980871" w:rsidRPr="00312D03">
        <w:rPr>
          <w:sz w:val="24"/>
          <w:szCs w:val="24"/>
          <w:lang w:val="kk-KZ"/>
        </w:rPr>
        <w:t xml:space="preserve"> өзгертілді</w:t>
      </w:r>
      <w:r w:rsidRPr="00EC17C8">
        <w:rPr>
          <w:sz w:val="24"/>
          <w:szCs w:val="24"/>
          <w:lang w:val="kk-KZ"/>
        </w:rPr>
        <w:t>)</w:t>
      </w:r>
      <w:r w:rsidR="00980871" w:rsidRPr="00312D03">
        <w:rPr>
          <w:sz w:val="24"/>
          <w:szCs w:val="24"/>
          <w:lang w:val="kk-KZ"/>
        </w:rPr>
        <w:t>.</w:t>
      </w:r>
    </w:p>
    <w:p w14:paraId="224A724D" w14:textId="77777777" w:rsidR="00490033" w:rsidRPr="00EC17C8" w:rsidRDefault="00490033" w:rsidP="00490033">
      <w:pPr>
        <w:spacing w:before="120"/>
        <w:ind w:firstLine="502"/>
        <w:jc w:val="both"/>
        <w:rPr>
          <w:sz w:val="24"/>
          <w:szCs w:val="24"/>
          <w:lang w:val="kk-KZ"/>
        </w:rPr>
      </w:pPr>
      <w:r w:rsidRPr="00EC17C8">
        <w:rPr>
          <w:sz w:val="24"/>
          <w:szCs w:val="24"/>
          <w:lang w:val="kk-KZ"/>
        </w:rPr>
        <w:t>34. Әлеуметтік саясатты іске асыру бойынша бірыңғай корпоративтік тәсілдер негізінде:</w:t>
      </w:r>
    </w:p>
    <w:p w14:paraId="1D0FAB59" w14:textId="77777777" w:rsidR="00490033" w:rsidRPr="00EC17C8" w:rsidRDefault="00490033" w:rsidP="00490033">
      <w:pPr>
        <w:spacing w:before="120"/>
        <w:ind w:firstLine="502"/>
        <w:jc w:val="both"/>
        <w:rPr>
          <w:sz w:val="24"/>
          <w:szCs w:val="24"/>
          <w:lang w:val="kk-KZ"/>
        </w:rPr>
      </w:pPr>
      <w:r w:rsidRPr="00EC17C8">
        <w:rPr>
          <w:sz w:val="24"/>
          <w:szCs w:val="24"/>
          <w:lang w:val="kk-KZ"/>
        </w:rPr>
        <w:t>- қолайлы, салауатты және қауіпсіз еңбек жағдайларын жасау;</w:t>
      </w:r>
    </w:p>
    <w:p w14:paraId="7D2D31B9" w14:textId="77777777" w:rsidR="00490033" w:rsidRPr="00EC17C8" w:rsidRDefault="00490033" w:rsidP="00490033">
      <w:pPr>
        <w:spacing w:before="120"/>
        <w:ind w:firstLine="502"/>
        <w:jc w:val="both"/>
        <w:rPr>
          <w:sz w:val="24"/>
          <w:szCs w:val="24"/>
          <w:lang w:val="kk-KZ"/>
        </w:rPr>
      </w:pPr>
      <w:r w:rsidRPr="00EC17C8">
        <w:rPr>
          <w:sz w:val="24"/>
          <w:szCs w:val="24"/>
          <w:lang w:val="kk-KZ"/>
        </w:rPr>
        <w:t>- әлеуметтік жеңілдіктер жүйесін жетілдіру: сауықтыруға арналған емдік жәрдемақы, белгілі бір жағдайларда қызметкерлерге біржолғы материалдық көмек және басқа да төлем түрлері;</w:t>
      </w:r>
    </w:p>
    <w:p w14:paraId="49D96F7B" w14:textId="38A01D70" w:rsidR="00490033" w:rsidRPr="00EC17C8" w:rsidRDefault="00490033" w:rsidP="00490033">
      <w:pPr>
        <w:spacing w:before="120"/>
        <w:ind w:firstLine="502"/>
        <w:jc w:val="both"/>
        <w:rPr>
          <w:sz w:val="24"/>
          <w:szCs w:val="24"/>
          <w:lang w:val="kk-KZ"/>
        </w:rPr>
      </w:pPr>
      <w:r w:rsidRPr="00EC17C8">
        <w:rPr>
          <w:sz w:val="24"/>
          <w:szCs w:val="24"/>
          <w:lang w:val="kk-KZ"/>
        </w:rPr>
        <w:t>- медициналық сақтандыру бағдарламаларын іске асыру, қызметкерлер</w:t>
      </w:r>
      <w:r w:rsidR="00980871" w:rsidRPr="00EC17C8">
        <w:rPr>
          <w:sz w:val="24"/>
          <w:szCs w:val="24"/>
          <w:lang w:val="kk-KZ"/>
        </w:rPr>
        <w:t>ді профилактикалық тексерулерден өткізу</w:t>
      </w:r>
      <w:r w:rsidRPr="00EC17C8">
        <w:rPr>
          <w:sz w:val="24"/>
          <w:szCs w:val="24"/>
          <w:lang w:val="kk-KZ"/>
        </w:rPr>
        <w:t>;</w:t>
      </w:r>
    </w:p>
    <w:p w14:paraId="3596A377" w14:textId="77777777" w:rsidR="00490033" w:rsidRPr="00EC17C8" w:rsidRDefault="00490033" w:rsidP="00490033">
      <w:pPr>
        <w:spacing w:before="120"/>
        <w:ind w:firstLine="502"/>
        <w:jc w:val="both"/>
        <w:rPr>
          <w:sz w:val="24"/>
          <w:szCs w:val="24"/>
          <w:lang w:val="kk-KZ"/>
        </w:rPr>
      </w:pPr>
      <w:r w:rsidRPr="00EC17C8">
        <w:rPr>
          <w:sz w:val="24"/>
          <w:szCs w:val="24"/>
          <w:lang w:val="kk-KZ"/>
        </w:rPr>
        <w:t>- салауатты өмір салтын насихаттау.</w:t>
      </w:r>
    </w:p>
    <w:p w14:paraId="6F09E7A4" w14:textId="1464FD26" w:rsidR="00490033" w:rsidRPr="00EC17C8" w:rsidRDefault="00490033" w:rsidP="00490033">
      <w:pPr>
        <w:spacing w:before="120"/>
        <w:ind w:firstLine="502"/>
        <w:jc w:val="both"/>
        <w:rPr>
          <w:sz w:val="24"/>
          <w:szCs w:val="24"/>
          <w:lang w:val="kk-KZ"/>
        </w:rPr>
      </w:pPr>
      <w:r w:rsidRPr="00EC17C8">
        <w:rPr>
          <w:sz w:val="24"/>
          <w:szCs w:val="24"/>
          <w:lang w:val="kk-KZ"/>
        </w:rPr>
        <w:t xml:space="preserve">34-1. Банк </w:t>
      </w:r>
      <w:r w:rsidR="00980871" w:rsidRPr="00312D03">
        <w:rPr>
          <w:sz w:val="24"/>
          <w:szCs w:val="24"/>
          <w:lang w:val="kk-KZ"/>
        </w:rPr>
        <w:t>төмендег</w:t>
      </w:r>
      <w:r w:rsidRPr="00EC17C8">
        <w:rPr>
          <w:sz w:val="24"/>
          <w:szCs w:val="24"/>
          <w:lang w:val="kk-KZ"/>
        </w:rPr>
        <w:t>і іс шараларды жүзеге асыра отырып</w:t>
      </w:r>
      <w:r w:rsidR="00980871" w:rsidRPr="00312D03">
        <w:rPr>
          <w:sz w:val="24"/>
          <w:szCs w:val="24"/>
          <w:lang w:val="kk-KZ"/>
        </w:rPr>
        <w:t>,</w:t>
      </w:r>
      <w:r w:rsidR="00980871" w:rsidRPr="00EC17C8">
        <w:rPr>
          <w:sz w:val="24"/>
          <w:szCs w:val="24"/>
          <w:lang w:val="kk-KZ"/>
        </w:rPr>
        <w:t xml:space="preserve"> ана болуды</w:t>
      </w:r>
      <w:r w:rsidRPr="00EC17C8">
        <w:rPr>
          <w:sz w:val="24"/>
          <w:szCs w:val="24"/>
          <w:lang w:val="kk-KZ"/>
        </w:rPr>
        <w:t xml:space="preserve"> қорғау саласында қызметкерлерге қолдау көрсетеді:</w:t>
      </w:r>
    </w:p>
    <w:p w14:paraId="6A086F7E" w14:textId="77777777" w:rsidR="00490033" w:rsidRPr="00EC17C8" w:rsidRDefault="00490033" w:rsidP="00490033">
      <w:pPr>
        <w:spacing w:before="120"/>
        <w:ind w:firstLine="502"/>
        <w:jc w:val="both"/>
        <w:rPr>
          <w:sz w:val="24"/>
          <w:szCs w:val="24"/>
          <w:lang w:val="kk-KZ"/>
        </w:rPr>
      </w:pPr>
      <w:r w:rsidRPr="00EC17C8">
        <w:rPr>
          <w:sz w:val="24"/>
          <w:szCs w:val="24"/>
          <w:lang w:val="kk-KZ"/>
        </w:rPr>
        <w:t>- Қазақстан Республикасының заңнамасына және Банктің ішкі құжаттарына сәйкес жүктілік және босану бойынша ақылы демалыс беру;</w:t>
      </w:r>
    </w:p>
    <w:p w14:paraId="60AA2AC9" w14:textId="6788A52D" w:rsidR="00490033" w:rsidRPr="00EC17C8" w:rsidRDefault="00490033" w:rsidP="00490033">
      <w:pPr>
        <w:spacing w:before="120"/>
        <w:ind w:firstLine="502"/>
        <w:jc w:val="both"/>
        <w:rPr>
          <w:sz w:val="24"/>
          <w:szCs w:val="24"/>
          <w:lang w:val="kk-KZ"/>
        </w:rPr>
      </w:pPr>
      <w:r w:rsidRPr="00EC17C8">
        <w:rPr>
          <w:sz w:val="24"/>
          <w:szCs w:val="24"/>
          <w:lang w:val="kk-KZ"/>
        </w:rPr>
        <w:t xml:space="preserve">- жүктілік және босану бойынша демалыс беру тәртібі, оның ұзақтығы, төлемі және Қазақстан Республикасы заңнамасының өзге де талаптары туралы </w:t>
      </w:r>
      <w:r w:rsidR="00980871" w:rsidRPr="00EC17C8">
        <w:rPr>
          <w:sz w:val="24"/>
          <w:szCs w:val="24"/>
          <w:lang w:val="kk-KZ"/>
        </w:rPr>
        <w:t xml:space="preserve">жұмыскерлерді </w:t>
      </w:r>
      <w:r w:rsidRPr="00EC17C8">
        <w:rPr>
          <w:sz w:val="24"/>
          <w:szCs w:val="24"/>
          <w:lang w:val="kk-KZ"/>
        </w:rPr>
        <w:t>хабардар ету;</w:t>
      </w:r>
    </w:p>
    <w:p w14:paraId="7B383E14" w14:textId="77777777" w:rsidR="00490033" w:rsidRPr="00EC17C8" w:rsidRDefault="00490033" w:rsidP="00490033">
      <w:pPr>
        <w:spacing w:before="120"/>
        <w:ind w:firstLine="502"/>
        <w:jc w:val="both"/>
        <w:rPr>
          <w:sz w:val="24"/>
          <w:szCs w:val="24"/>
          <w:lang w:val="kk-KZ"/>
        </w:rPr>
      </w:pPr>
      <w:r w:rsidRPr="00EC17C8">
        <w:rPr>
          <w:sz w:val="24"/>
          <w:szCs w:val="24"/>
          <w:lang w:val="kk-KZ"/>
        </w:rPr>
        <w:t>- жаңа туған балаларды асырап алған қызметкерлерге демалыс беру;</w:t>
      </w:r>
    </w:p>
    <w:p w14:paraId="37B27609" w14:textId="24F5F8E8" w:rsidR="00490033" w:rsidRPr="00EC17C8" w:rsidRDefault="00490033" w:rsidP="00490033">
      <w:pPr>
        <w:spacing w:before="120"/>
        <w:ind w:firstLine="502"/>
        <w:jc w:val="both"/>
        <w:rPr>
          <w:sz w:val="24"/>
          <w:szCs w:val="24"/>
          <w:lang w:val="kk-KZ"/>
        </w:rPr>
      </w:pPr>
      <w:r w:rsidRPr="00EC17C8">
        <w:rPr>
          <w:sz w:val="24"/>
          <w:szCs w:val="24"/>
          <w:lang w:val="kk-KZ"/>
        </w:rPr>
        <w:t>- жүктілік ж</w:t>
      </w:r>
      <w:r w:rsidR="00980871" w:rsidRPr="00EC17C8">
        <w:rPr>
          <w:sz w:val="24"/>
          <w:szCs w:val="24"/>
          <w:lang w:val="kk-KZ"/>
        </w:rPr>
        <w:t>әне босану бойынша демалыстағы қ</w:t>
      </w:r>
      <w:r w:rsidRPr="00EC17C8">
        <w:rPr>
          <w:sz w:val="24"/>
          <w:szCs w:val="24"/>
          <w:lang w:val="kk-KZ"/>
        </w:rPr>
        <w:t>ызметкерлерді еңбек жағдайларының өзгеруі туралы хабардар ету.</w:t>
      </w:r>
    </w:p>
    <w:p w14:paraId="5466F8FB" w14:textId="30C4D1EF" w:rsidR="00490033" w:rsidRPr="00EC17C8" w:rsidRDefault="00980871" w:rsidP="00490033">
      <w:pPr>
        <w:spacing w:before="120"/>
        <w:ind w:firstLine="502"/>
        <w:jc w:val="both"/>
        <w:rPr>
          <w:sz w:val="24"/>
          <w:szCs w:val="24"/>
          <w:lang w:val="kk-KZ"/>
        </w:rPr>
      </w:pPr>
      <w:r w:rsidRPr="00EC17C8">
        <w:rPr>
          <w:sz w:val="24"/>
          <w:szCs w:val="24"/>
          <w:lang w:val="kk-KZ"/>
        </w:rPr>
        <w:t>34-2. Банк төмендег</w:t>
      </w:r>
      <w:r w:rsidR="00490033" w:rsidRPr="00EC17C8">
        <w:rPr>
          <w:sz w:val="24"/>
          <w:szCs w:val="24"/>
          <w:lang w:val="kk-KZ"/>
        </w:rPr>
        <w:t>і іс-шараларды жүзеге асыра отырып, бала күтімін жүзеге асыратын қызметкерлерге қолдау көрсетеді:</w:t>
      </w:r>
    </w:p>
    <w:p w14:paraId="0D6A9A7D" w14:textId="64A9E85C" w:rsidR="00490033" w:rsidRPr="00EC17C8" w:rsidRDefault="00490033" w:rsidP="00490033">
      <w:pPr>
        <w:spacing w:before="120"/>
        <w:ind w:firstLine="502"/>
        <w:jc w:val="both"/>
        <w:rPr>
          <w:sz w:val="24"/>
          <w:szCs w:val="24"/>
          <w:lang w:val="kk-KZ"/>
        </w:rPr>
      </w:pPr>
      <w:r w:rsidRPr="00EC17C8">
        <w:rPr>
          <w:sz w:val="24"/>
          <w:szCs w:val="24"/>
          <w:lang w:val="kk-KZ"/>
        </w:rPr>
        <w:t xml:space="preserve">- Қазақстан Республикасының заңнамасына және Банктің ішкі құжаттарына сәйкес бала күтімі бойынша </w:t>
      </w:r>
      <w:r w:rsidR="00151195" w:rsidRPr="00EC17C8">
        <w:rPr>
          <w:sz w:val="24"/>
          <w:szCs w:val="24"/>
          <w:lang w:val="kk-KZ"/>
        </w:rPr>
        <w:t xml:space="preserve">(әйелдерге </w:t>
      </w:r>
      <w:r w:rsidRPr="00EC17C8">
        <w:rPr>
          <w:sz w:val="24"/>
          <w:szCs w:val="24"/>
          <w:lang w:val="kk-KZ"/>
        </w:rPr>
        <w:t>де, ерлер</w:t>
      </w:r>
      <w:r w:rsidR="00151195" w:rsidRPr="00312D03">
        <w:rPr>
          <w:sz w:val="24"/>
          <w:szCs w:val="24"/>
          <w:lang w:val="kk-KZ"/>
        </w:rPr>
        <w:t xml:space="preserve">ге </w:t>
      </w:r>
      <w:r w:rsidRPr="00EC17C8">
        <w:rPr>
          <w:sz w:val="24"/>
          <w:szCs w:val="24"/>
          <w:lang w:val="kk-KZ"/>
        </w:rPr>
        <w:t>де)</w:t>
      </w:r>
      <w:r w:rsidR="00151195" w:rsidRPr="00EC17C8">
        <w:rPr>
          <w:sz w:val="24"/>
          <w:szCs w:val="24"/>
          <w:lang w:val="kk-KZ"/>
        </w:rPr>
        <w:t xml:space="preserve"> демалыс беру</w:t>
      </w:r>
      <w:r w:rsidRPr="00EC17C8">
        <w:rPr>
          <w:sz w:val="24"/>
          <w:szCs w:val="24"/>
          <w:lang w:val="kk-KZ"/>
        </w:rPr>
        <w:t>;</w:t>
      </w:r>
    </w:p>
    <w:p w14:paraId="4DB57710" w14:textId="50D0D783" w:rsidR="00490033" w:rsidRPr="00EC17C8" w:rsidRDefault="00490033" w:rsidP="00490033">
      <w:pPr>
        <w:spacing w:before="120"/>
        <w:ind w:firstLine="502"/>
        <w:jc w:val="both"/>
        <w:rPr>
          <w:sz w:val="24"/>
          <w:szCs w:val="24"/>
          <w:lang w:val="kk-KZ"/>
        </w:rPr>
      </w:pPr>
      <w:r w:rsidRPr="00EC17C8">
        <w:rPr>
          <w:sz w:val="24"/>
          <w:szCs w:val="24"/>
          <w:lang w:val="kk-KZ"/>
        </w:rPr>
        <w:t xml:space="preserve">- бала күтімі бойынша демалыстан кейін </w:t>
      </w:r>
      <w:r w:rsidR="00151195" w:rsidRPr="00EC17C8">
        <w:rPr>
          <w:sz w:val="24"/>
          <w:szCs w:val="24"/>
          <w:lang w:val="kk-KZ"/>
        </w:rPr>
        <w:t>қызме</w:t>
      </w:r>
      <w:r w:rsidRPr="00EC17C8">
        <w:rPr>
          <w:sz w:val="24"/>
          <w:szCs w:val="24"/>
          <w:lang w:val="kk-KZ"/>
        </w:rPr>
        <w:t>скерлер</w:t>
      </w:r>
      <w:r w:rsidR="00980871" w:rsidRPr="00312D03">
        <w:rPr>
          <w:sz w:val="24"/>
          <w:szCs w:val="24"/>
          <w:lang w:val="kk-KZ"/>
        </w:rPr>
        <w:t>ге</w:t>
      </w:r>
      <w:r w:rsidRPr="00EC17C8">
        <w:rPr>
          <w:sz w:val="24"/>
          <w:szCs w:val="24"/>
          <w:lang w:val="kk-KZ"/>
        </w:rPr>
        <w:t xml:space="preserve"> кәсіби даму, оның ішінде тәлімгерлік, біліктілігін арттыру немесе қайта біліктілігін арттыру</w:t>
      </w:r>
      <w:r w:rsidR="00980871" w:rsidRPr="00312D03">
        <w:rPr>
          <w:sz w:val="24"/>
          <w:szCs w:val="24"/>
          <w:lang w:val="kk-KZ"/>
        </w:rPr>
        <w:t xml:space="preserve"> </w:t>
      </w:r>
      <w:r w:rsidR="00980871" w:rsidRPr="00EC17C8">
        <w:rPr>
          <w:sz w:val="24"/>
          <w:szCs w:val="24"/>
          <w:lang w:val="kk-KZ"/>
        </w:rPr>
        <w:t>мүмкіндігін беру</w:t>
      </w:r>
      <w:r w:rsidRPr="00EC17C8">
        <w:rPr>
          <w:sz w:val="24"/>
          <w:szCs w:val="24"/>
          <w:lang w:val="kk-KZ"/>
        </w:rPr>
        <w:t>;</w:t>
      </w:r>
    </w:p>
    <w:p w14:paraId="45A58FDB" w14:textId="7E1B7C8F" w:rsidR="00490033" w:rsidRPr="00EC17C8" w:rsidRDefault="00490033" w:rsidP="00490033">
      <w:pPr>
        <w:spacing w:before="120"/>
        <w:ind w:firstLine="502"/>
        <w:jc w:val="both"/>
        <w:rPr>
          <w:sz w:val="24"/>
          <w:szCs w:val="24"/>
          <w:lang w:val="kk-KZ"/>
        </w:rPr>
      </w:pPr>
      <w:r w:rsidRPr="00EC17C8">
        <w:rPr>
          <w:sz w:val="24"/>
          <w:szCs w:val="24"/>
          <w:lang w:val="kk-KZ"/>
        </w:rPr>
        <w:t>- Қазақстан Республикасының заңнамасына сәйкес</w:t>
      </w:r>
      <w:r w:rsidR="00980871" w:rsidRPr="00312D03">
        <w:rPr>
          <w:sz w:val="24"/>
          <w:szCs w:val="24"/>
          <w:lang w:val="kk-KZ"/>
        </w:rPr>
        <w:t>,</w:t>
      </w:r>
      <w:r w:rsidRPr="00EC17C8">
        <w:rPr>
          <w:sz w:val="24"/>
          <w:szCs w:val="24"/>
          <w:lang w:val="kk-KZ"/>
        </w:rPr>
        <w:t xml:space="preserve"> бір жарым жасқа дейінгі балалары бар жұмыс істейтін әйелдерге баланы </w:t>
      </w:r>
      <w:r w:rsidR="00980871" w:rsidRPr="00312D03">
        <w:rPr>
          <w:sz w:val="24"/>
          <w:szCs w:val="24"/>
          <w:lang w:val="kk-KZ"/>
        </w:rPr>
        <w:t>еміз</w:t>
      </w:r>
      <w:r w:rsidRPr="00EC17C8">
        <w:rPr>
          <w:sz w:val="24"/>
          <w:szCs w:val="24"/>
          <w:lang w:val="kk-KZ"/>
        </w:rPr>
        <w:t>у үшін қосымша үзіліс беру.</w:t>
      </w:r>
    </w:p>
    <w:p w14:paraId="7B8CA5BD" w14:textId="77777777" w:rsidR="00490033" w:rsidRPr="00EC17C8" w:rsidRDefault="00490033" w:rsidP="00490033">
      <w:pPr>
        <w:spacing w:before="120"/>
        <w:ind w:firstLine="502"/>
        <w:jc w:val="both"/>
        <w:rPr>
          <w:sz w:val="24"/>
          <w:szCs w:val="24"/>
          <w:lang w:val="kk-KZ"/>
        </w:rPr>
      </w:pPr>
      <w:r w:rsidRPr="00EC17C8">
        <w:rPr>
          <w:sz w:val="24"/>
          <w:szCs w:val="24"/>
          <w:lang w:val="kk-KZ"/>
        </w:rPr>
        <w:t>34-3. Банк балансты сақтау үшін қызметкерлерге қызметтік және отбасылық міндеттер арасында қолдау көрсетеді:</w:t>
      </w:r>
    </w:p>
    <w:p w14:paraId="5DBF340D" w14:textId="54C0018B" w:rsidR="00490033" w:rsidRPr="00EC17C8" w:rsidRDefault="00490033" w:rsidP="00490033">
      <w:pPr>
        <w:spacing w:before="120"/>
        <w:ind w:firstLine="502"/>
        <w:jc w:val="both"/>
        <w:rPr>
          <w:sz w:val="24"/>
          <w:szCs w:val="24"/>
          <w:lang w:val="kk-KZ"/>
        </w:rPr>
      </w:pPr>
      <w:r w:rsidRPr="00EC17C8">
        <w:rPr>
          <w:sz w:val="24"/>
          <w:szCs w:val="24"/>
          <w:lang w:val="kk-KZ"/>
        </w:rPr>
        <w:t xml:space="preserve">- жұмыс істейтін әйелдер мен </w:t>
      </w:r>
      <w:r w:rsidR="00151195" w:rsidRPr="00312D03">
        <w:rPr>
          <w:sz w:val="24"/>
          <w:szCs w:val="24"/>
          <w:lang w:val="kk-KZ"/>
        </w:rPr>
        <w:t>ерлер</w:t>
      </w:r>
      <w:r w:rsidRPr="00EC17C8">
        <w:rPr>
          <w:sz w:val="24"/>
          <w:szCs w:val="24"/>
          <w:lang w:val="kk-KZ"/>
        </w:rPr>
        <w:t xml:space="preserve"> өздеріне және асырауындағыларға медициналық көмек алу және кеңес беру үшін бос уақыттағы құқықтарын құрметтейді;</w:t>
      </w:r>
    </w:p>
    <w:p w14:paraId="2CFE06CE" w14:textId="5E09DA2B" w:rsidR="00490033" w:rsidRPr="00EC17C8" w:rsidRDefault="00490033" w:rsidP="00490033">
      <w:pPr>
        <w:spacing w:before="120"/>
        <w:ind w:firstLine="502"/>
        <w:jc w:val="both"/>
        <w:rPr>
          <w:color w:val="00B0F0"/>
          <w:sz w:val="24"/>
          <w:szCs w:val="24"/>
          <w:lang w:val="kk-KZ"/>
        </w:rPr>
      </w:pPr>
      <w:r w:rsidRPr="00EC17C8">
        <w:rPr>
          <w:sz w:val="24"/>
          <w:szCs w:val="24"/>
          <w:lang w:val="kk-KZ"/>
        </w:rPr>
        <w:t xml:space="preserve">- қызметкерлер үшін оқыту мен даярлаудың жеке жоспарлары ерлер мен әйелдердің </w:t>
      </w:r>
      <w:r w:rsidRPr="00EC17C8">
        <w:rPr>
          <w:sz w:val="24"/>
          <w:szCs w:val="24"/>
          <w:lang w:val="kk-KZ"/>
        </w:rPr>
        <w:lastRenderedPageBreak/>
        <w:t xml:space="preserve">қызметтік және отбасылық міндеттері арасындағы теңгерімді сақтауды ескере отырып, тиімділікті басқару үдерісі шеңберінде әзірленеді.  </w:t>
      </w:r>
      <w:r w:rsidRPr="00EC17C8">
        <w:rPr>
          <w:color w:val="00B0F0"/>
          <w:sz w:val="24"/>
          <w:szCs w:val="24"/>
          <w:lang w:val="kk-KZ"/>
        </w:rPr>
        <w:t>(</w:t>
      </w:r>
      <w:r w:rsidR="00151195" w:rsidRPr="00EC17C8">
        <w:rPr>
          <w:color w:val="00B0F0"/>
          <w:sz w:val="24"/>
          <w:szCs w:val="24"/>
          <w:lang w:val="kk-KZ"/>
        </w:rPr>
        <w:t>Д</w:t>
      </w:r>
      <w:r w:rsidRPr="00EC17C8">
        <w:rPr>
          <w:color w:val="00B0F0"/>
          <w:sz w:val="24"/>
          <w:szCs w:val="24"/>
          <w:lang w:val="kk-KZ"/>
        </w:rPr>
        <w:t>иректорлар кеңесінің 01.04.2024 ж. шешімімен (№4 хаттама)</w:t>
      </w:r>
      <w:r w:rsidR="00151195" w:rsidRPr="00EC17C8">
        <w:rPr>
          <w:color w:val="00B0F0"/>
          <w:sz w:val="24"/>
          <w:szCs w:val="24"/>
          <w:lang w:val="kk-KZ"/>
        </w:rPr>
        <w:t xml:space="preserve"> 34-1, 34-2, 34-3-тармақтармен толықтырылды</w:t>
      </w:r>
      <w:r w:rsidRPr="00EC17C8">
        <w:rPr>
          <w:color w:val="00B0F0"/>
          <w:sz w:val="24"/>
          <w:szCs w:val="24"/>
          <w:lang w:val="kk-KZ"/>
        </w:rPr>
        <w:t>)</w:t>
      </w:r>
    </w:p>
    <w:p w14:paraId="64F4FAE1" w14:textId="77777777" w:rsidR="00490033" w:rsidRPr="00EC17C8" w:rsidRDefault="00490033" w:rsidP="00151195">
      <w:pPr>
        <w:spacing w:before="120"/>
        <w:ind w:firstLine="502"/>
        <w:jc w:val="center"/>
        <w:rPr>
          <w:b/>
          <w:sz w:val="24"/>
          <w:szCs w:val="24"/>
          <w:lang w:val="kk-KZ"/>
        </w:rPr>
      </w:pPr>
      <w:r w:rsidRPr="00EC17C8">
        <w:rPr>
          <w:b/>
          <w:sz w:val="24"/>
          <w:szCs w:val="24"/>
          <w:lang w:val="kk-KZ"/>
        </w:rPr>
        <w:t>§9. Корпоративтік мәдениет және ішкі коммуникациялар</w:t>
      </w:r>
    </w:p>
    <w:p w14:paraId="25496F6B" w14:textId="14AB1319" w:rsidR="00490033" w:rsidRPr="00EC17C8" w:rsidRDefault="00490033" w:rsidP="00490033">
      <w:pPr>
        <w:spacing w:before="120"/>
        <w:ind w:firstLine="502"/>
        <w:jc w:val="both"/>
        <w:rPr>
          <w:sz w:val="24"/>
          <w:szCs w:val="24"/>
          <w:lang w:val="kk-KZ"/>
        </w:rPr>
      </w:pPr>
      <w:r w:rsidRPr="00EC17C8">
        <w:rPr>
          <w:sz w:val="24"/>
          <w:szCs w:val="24"/>
          <w:lang w:val="kk-KZ"/>
        </w:rPr>
        <w:t>35. Банктің корпоративтік мәдениеті</w:t>
      </w:r>
      <w:r w:rsidR="00151195" w:rsidRPr="00312D03">
        <w:rPr>
          <w:sz w:val="24"/>
          <w:szCs w:val="24"/>
          <w:lang w:val="kk-KZ"/>
        </w:rPr>
        <w:t xml:space="preserve"> </w:t>
      </w:r>
      <w:r w:rsidRPr="00EC17C8">
        <w:rPr>
          <w:sz w:val="24"/>
          <w:szCs w:val="24"/>
          <w:lang w:val="kk-KZ"/>
        </w:rPr>
        <w:t>-</w:t>
      </w:r>
      <w:r w:rsidR="00151195" w:rsidRPr="00312D03">
        <w:rPr>
          <w:sz w:val="24"/>
          <w:szCs w:val="24"/>
          <w:lang w:val="kk-KZ"/>
        </w:rPr>
        <w:t xml:space="preserve"> </w:t>
      </w:r>
      <w:r w:rsidRPr="00EC17C8">
        <w:rPr>
          <w:sz w:val="24"/>
          <w:szCs w:val="24"/>
          <w:lang w:val="kk-KZ"/>
        </w:rPr>
        <w:t>қызметкердің клиенттермен, әріптестермен, басшылықпен, қоғаммен қарым-қатынасын айқындайтын құндылықтарды біртұтас түсінуге және қабылдауға негізделген ресми және бейресми ережелер, мінез-құлық нормалары жүйесі.</w:t>
      </w:r>
    </w:p>
    <w:p w14:paraId="0D442202" w14:textId="202DCEE3" w:rsidR="00490033" w:rsidRPr="00EC17C8" w:rsidRDefault="00490033" w:rsidP="00490033">
      <w:pPr>
        <w:spacing w:before="120"/>
        <w:ind w:firstLine="502"/>
        <w:jc w:val="both"/>
        <w:rPr>
          <w:sz w:val="24"/>
          <w:szCs w:val="24"/>
          <w:lang w:val="kk-KZ"/>
        </w:rPr>
      </w:pPr>
      <w:r w:rsidRPr="00EC17C8">
        <w:rPr>
          <w:sz w:val="24"/>
          <w:szCs w:val="24"/>
          <w:lang w:val="kk-KZ"/>
        </w:rPr>
        <w:t xml:space="preserve">36. </w:t>
      </w:r>
      <w:r w:rsidR="00151195" w:rsidRPr="00312D03">
        <w:rPr>
          <w:sz w:val="24"/>
          <w:szCs w:val="24"/>
          <w:lang w:val="kk-KZ"/>
        </w:rPr>
        <w:t>Коммуникацияның тікелей</w:t>
      </w:r>
      <w:r w:rsidRPr="00EC17C8">
        <w:rPr>
          <w:sz w:val="24"/>
          <w:szCs w:val="24"/>
          <w:lang w:val="kk-KZ"/>
        </w:rPr>
        <w:t xml:space="preserve"> арналары: корпоративтік мәдениетті қалыптастыру және да</w:t>
      </w:r>
      <w:r w:rsidR="00151195" w:rsidRPr="00EC17C8">
        <w:rPr>
          <w:sz w:val="24"/>
          <w:szCs w:val="24"/>
          <w:lang w:val="kk-KZ"/>
        </w:rPr>
        <w:t>мыту шеңберінде қызметкерлерге Б</w:t>
      </w:r>
      <w:r w:rsidRPr="00EC17C8">
        <w:rPr>
          <w:sz w:val="24"/>
          <w:szCs w:val="24"/>
          <w:lang w:val="kk-KZ"/>
        </w:rPr>
        <w:t>анктің стратегиясы, мақсаттары мен құндылықтары, жаңа жобалар мен өзгерістер туралы ақпарат жеткізіледі, бұл персонал тарапынан өзгерістерге</w:t>
      </w:r>
      <w:r w:rsidR="00151195" w:rsidRPr="00312D03">
        <w:rPr>
          <w:sz w:val="24"/>
          <w:szCs w:val="24"/>
          <w:lang w:val="kk-KZ"/>
        </w:rPr>
        <w:t xml:space="preserve"> деген </w:t>
      </w:r>
      <w:r w:rsidRPr="00EC17C8">
        <w:rPr>
          <w:sz w:val="24"/>
          <w:szCs w:val="24"/>
          <w:lang w:val="kk-KZ"/>
        </w:rPr>
        <w:t>қарсылықты азайтады. Сон</w:t>
      </w:r>
      <w:r w:rsidR="00151195" w:rsidRPr="00EC17C8">
        <w:rPr>
          <w:sz w:val="24"/>
          <w:szCs w:val="24"/>
          <w:lang w:val="kk-KZ"/>
        </w:rPr>
        <w:t>дай-ақ, жұмысты жетілдіру және К</w:t>
      </w:r>
      <w:r w:rsidRPr="00EC17C8">
        <w:rPr>
          <w:sz w:val="24"/>
          <w:szCs w:val="24"/>
          <w:lang w:val="kk-KZ"/>
        </w:rPr>
        <w:t>адр саясатының әртүрлі аспектілеріне қанағаттану үшін қызметкерден кері байланыс</w:t>
      </w:r>
      <w:r w:rsidR="00151195" w:rsidRPr="00312D03">
        <w:rPr>
          <w:sz w:val="24"/>
          <w:szCs w:val="24"/>
          <w:lang w:val="kk-KZ"/>
        </w:rPr>
        <w:t xml:space="preserve"> алу </w:t>
      </w:r>
      <w:r w:rsidRPr="00EC17C8">
        <w:rPr>
          <w:sz w:val="24"/>
          <w:szCs w:val="24"/>
          <w:lang w:val="kk-KZ"/>
        </w:rPr>
        <w:t>мүмкіндігі беріледі.</w:t>
      </w:r>
    </w:p>
    <w:p w14:paraId="09D95ACE" w14:textId="77777777" w:rsidR="00490033" w:rsidRPr="00EC17C8" w:rsidRDefault="00490033" w:rsidP="00490033">
      <w:pPr>
        <w:spacing w:before="120"/>
        <w:ind w:firstLine="502"/>
        <w:jc w:val="both"/>
        <w:rPr>
          <w:sz w:val="24"/>
          <w:szCs w:val="24"/>
          <w:lang w:val="kk-KZ"/>
        </w:rPr>
      </w:pPr>
      <w:r w:rsidRPr="00EC17C8">
        <w:rPr>
          <w:sz w:val="24"/>
          <w:szCs w:val="24"/>
          <w:lang w:val="kk-KZ"/>
        </w:rPr>
        <w:t>37. Коммуникацияның көлденең арналары бірыңғай ақпараттық өрісті, әріптестер іске асырған "үздік тәжірибелерді" енгізу мүмкіндігін, тәжірибе, білім, ақпарат алмасуды, ақпаратты сақтауға арналған бірыңғай желілік ресурстарды жасайды, сондай-ақ командалық өзара іс-қимылды қолдайды.</w:t>
      </w:r>
    </w:p>
    <w:p w14:paraId="727D4D86" w14:textId="36E231E3" w:rsidR="00490033" w:rsidRPr="00EC17C8" w:rsidRDefault="00490033" w:rsidP="00490033">
      <w:pPr>
        <w:spacing w:before="120"/>
        <w:ind w:firstLine="502"/>
        <w:jc w:val="both"/>
        <w:rPr>
          <w:sz w:val="24"/>
          <w:szCs w:val="24"/>
          <w:lang w:val="kk-KZ"/>
        </w:rPr>
      </w:pPr>
      <w:r w:rsidRPr="00EC17C8">
        <w:rPr>
          <w:sz w:val="24"/>
          <w:szCs w:val="24"/>
          <w:lang w:val="kk-KZ"/>
        </w:rPr>
        <w:t xml:space="preserve">   38. Корпоративтік мәдениетті дамыту және қолдау бағыты </w:t>
      </w:r>
      <w:r w:rsidR="00151195" w:rsidRPr="00EC17C8">
        <w:rPr>
          <w:sz w:val="24"/>
          <w:szCs w:val="24"/>
          <w:lang w:val="kk-KZ"/>
        </w:rPr>
        <w:t xml:space="preserve">бойынша тиімді қызметтің </w:t>
      </w:r>
      <w:r w:rsidR="00E57A3C" w:rsidRPr="00EC17C8">
        <w:rPr>
          <w:sz w:val="24"/>
          <w:szCs w:val="24"/>
          <w:lang w:val="kk-KZ"/>
        </w:rPr>
        <w:t>бақылау</w:t>
      </w:r>
      <w:r w:rsidR="00151195" w:rsidRPr="00EC17C8">
        <w:rPr>
          <w:sz w:val="24"/>
          <w:szCs w:val="24"/>
          <w:lang w:val="kk-KZ"/>
        </w:rPr>
        <w:t xml:space="preserve"> </w:t>
      </w:r>
      <w:r w:rsidRPr="00EC17C8">
        <w:rPr>
          <w:sz w:val="24"/>
          <w:szCs w:val="24"/>
          <w:lang w:val="kk-KZ"/>
        </w:rPr>
        <w:t>негізгі көрсеткіштері:</w:t>
      </w:r>
    </w:p>
    <w:p w14:paraId="4C1412D4" w14:textId="0E1EFD41" w:rsidR="00490033" w:rsidRPr="00EC17C8" w:rsidRDefault="00490033" w:rsidP="00490033">
      <w:pPr>
        <w:spacing w:before="120"/>
        <w:ind w:firstLine="502"/>
        <w:jc w:val="both"/>
        <w:rPr>
          <w:sz w:val="24"/>
          <w:szCs w:val="24"/>
          <w:lang w:val="kk-KZ"/>
        </w:rPr>
      </w:pPr>
      <w:r w:rsidRPr="00EC17C8">
        <w:rPr>
          <w:sz w:val="24"/>
          <w:szCs w:val="24"/>
          <w:lang w:val="kk-KZ"/>
        </w:rPr>
        <w:t>1) Іскерлік әдеп кодексінің нормаларын біл</w:t>
      </w:r>
      <w:r w:rsidR="00151195" w:rsidRPr="00EC17C8">
        <w:rPr>
          <w:sz w:val="24"/>
          <w:szCs w:val="24"/>
          <w:lang w:val="kk-KZ"/>
        </w:rPr>
        <w:t>уге сауалнамалар мен тестілеу</w:t>
      </w:r>
      <w:r w:rsidRPr="00EC17C8">
        <w:rPr>
          <w:sz w:val="24"/>
          <w:szCs w:val="24"/>
          <w:lang w:val="kk-KZ"/>
        </w:rPr>
        <w:t xml:space="preserve"> жүргізу арқылы қызметкерлердің Банктің корпоративтік құндылықтарына түсіністігі мен бейілділігін бағалау;</w:t>
      </w:r>
    </w:p>
    <w:p w14:paraId="39232050" w14:textId="04B88C63" w:rsidR="00490033" w:rsidRPr="00EC17C8" w:rsidRDefault="00151195" w:rsidP="00490033">
      <w:pPr>
        <w:spacing w:before="120"/>
        <w:ind w:firstLine="502"/>
        <w:jc w:val="both"/>
        <w:rPr>
          <w:sz w:val="24"/>
          <w:szCs w:val="24"/>
          <w:lang w:val="kk-KZ"/>
        </w:rPr>
      </w:pPr>
      <w:r w:rsidRPr="00EC17C8">
        <w:rPr>
          <w:sz w:val="24"/>
          <w:szCs w:val="24"/>
          <w:lang w:val="kk-KZ"/>
        </w:rPr>
        <w:t>2) қызметкерлердің құштарлығы</w:t>
      </w:r>
      <w:r w:rsidR="00490033" w:rsidRPr="00EC17C8">
        <w:rPr>
          <w:sz w:val="24"/>
          <w:szCs w:val="24"/>
          <w:lang w:val="kk-KZ"/>
        </w:rPr>
        <w:t xml:space="preserve"> мен адалдығы; </w:t>
      </w:r>
    </w:p>
    <w:p w14:paraId="139B79FA" w14:textId="13112FFF" w:rsidR="00490033" w:rsidRPr="00EC17C8" w:rsidRDefault="00151195" w:rsidP="00490033">
      <w:pPr>
        <w:spacing w:before="120"/>
        <w:ind w:firstLine="502"/>
        <w:jc w:val="both"/>
        <w:rPr>
          <w:sz w:val="24"/>
          <w:szCs w:val="24"/>
          <w:lang w:val="kk-KZ"/>
        </w:rPr>
      </w:pPr>
      <w:r w:rsidRPr="00EC17C8">
        <w:rPr>
          <w:sz w:val="24"/>
          <w:szCs w:val="24"/>
          <w:lang w:val="kk-KZ"/>
        </w:rPr>
        <w:t>3) Б</w:t>
      </w:r>
      <w:r w:rsidR="00490033" w:rsidRPr="00EC17C8">
        <w:rPr>
          <w:sz w:val="24"/>
          <w:szCs w:val="24"/>
          <w:lang w:val="kk-KZ"/>
        </w:rPr>
        <w:t>анк қызметкерлерінің мәдениет пен коммуникацияларды дамыту деңгейі</w:t>
      </w:r>
      <w:r w:rsidRPr="00312D03">
        <w:rPr>
          <w:sz w:val="24"/>
          <w:szCs w:val="24"/>
          <w:lang w:val="kk-KZ"/>
        </w:rPr>
        <w:t xml:space="preserve">мен </w:t>
      </w:r>
      <w:r w:rsidR="00490033" w:rsidRPr="00EC17C8">
        <w:rPr>
          <w:sz w:val="24"/>
          <w:szCs w:val="24"/>
          <w:lang w:val="kk-KZ"/>
        </w:rPr>
        <w:t>қанағаттануы.</w:t>
      </w:r>
    </w:p>
    <w:p w14:paraId="4EA32849" w14:textId="77777777" w:rsidR="00490033" w:rsidRPr="00EC17C8" w:rsidRDefault="00490033" w:rsidP="00490033">
      <w:pPr>
        <w:spacing w:before="120"/>
        <w:ind w:firstLine="502"/>
        <w:jc w:val="both"/>
        <w:rPr>
          <w:sz w:val="24"/>
          <w:szCs w:val="24"/>
          <w:lang w:val="kk-KZ"/>
        </w:rPr>
      </w:pPr>
    </w:p>
    <w:p w14:paraId="644D68C3" w14:textId="77777777" w:rsidR="00490033" w:rsidRPr="00EC17C8" w:rsidRDefault="00490033" w:rsidP="00151195">
      <w:pPr>
        <w:spacing w:before="120"/>
        <w:ind w:firstLine="502"/>
        <w:jc w:val="center"/>
        <w:rPr>
          <w:b/>
          <w:sz w:val="24"/>
          <w:szCs w:val="24"/>
          <w:lang w:val="kk-KZ"/>
        </w:rPr>
      </w:pPr>
      <w:r w:rsidRPr="00EC17C8">
        <w:rPr>
          <w:b/>
          <w:sz w:val="24"/>
          <w:szCs w:val="24"/>
          <w:lang w:val="kk-KZ"/>
        </w:rPr>
        <w:t>§10. Оқыту және дамыту</w:t>
      </w:r>
    </w:p>
    <w:p w14:paraId="08B8DE6E" w14:textId="3497A5FE" w:rsidR="00490033" w:rsidRPr="00EC17C8" w:rsidRDefault="00490033" w:rsidP="00490033">
      <w:pPr>
        <w:spacing w:before="120"/>
        <w:ind w:firstLine="502"/>
        <w:jc w:val="both"/>
        <w:rPr>
          <w:sz w:val="24"/>
          <w:szCs w:val="24"/>
          <w:lang w:val="kk-KZ"/>
        </w:rPr>
      </w:pPr>
      <w:r w:rsidRPr="00EC17C8">
        <w:rPr>
          <w:sz w:val="24"/>
          <w:szCs w:val="24"/>
          <w:lang w:val="kk-KZ"/>
        </w:rPr>
        <w:t>39. Персоналды оқыту және дамыту саласындағы бизнес-проце</w:t>
      </w:r>
      <w:r w:rsidR="00151195" w:rsidRPr="00EC17C8">
        <w:rPr>
          <w:sz w:val="24"/>
          <w:szCs w:val="24"/>
          <w:lang w:val="kk-KZ"/>
        </w:rPr>
        <w:t>стердің нысаналы жай-күйі төмендегілер</w:t>
      </w:r>
      <w:r w:rsidRPr="00EC17C8">
        <w:rPr>
          <w:sz w:val="24"/>
          <w:szCs w:val="24"/>
          <w:lang w:val="kk-KZ"/>
        </w:rPr>
        <w:t>мен айқындалады:</w:t>
      </w:r>
    </w:p>
    <w:p w14:paraId="3739D06B" w14:textId="110756E1" w:rsidR="00490033" w:rsidRPr="00EC17C8" w:rsidRDefault="00490033" w:rsidP="00490033">
      <w:pPr>
        <w:spacing w:before="120"/>
        <w:ind w:firstLine="502"/>
        <w:jc w:val="both"/>
        <w:rPr>
          <w:color w:val="00B0F0"/>
          <w:sz w:val="24"/>
          <w:szCs w:val="24"/>
          <w:lang w:val="kk-KZ"/>
        </w:rPr>
      </w:pPr>
      <w:r w:rsidRPr="00EC17C8">
        <w:rPr>
          <w:sz w:val="24"/>
          <w:szCs w:val="24"/>
          <w:lang w:val="kk-KZ"/>
        </w:rPr>
        <w:t>- оқыту тең құқықтар мен тең мүмкіндіктерді сақтай отырып, жеке даму жоспарларын қалыптастыра отырып, құзыреттер бо</w:t>
      </w:r>
      <w:r w:rsidR="00151195" w:rsidRPr="00EC17C8">
        <w:rPr>
          <w:sz w:val="24"/>
          <w:szCs w:val="24"/>
          <w:lang w:val="kk-KZ"/>
        </w:rPr>
        <w:t>йынша қызметкерлерді жыл сайын</w:t>
      </w:r>
      <w:r w:rsidRPr="00EC17C8">
        <w:rPr>
          <w:sz w:val="24"/>
          <w:szCs w:val="24"/>
          <w:lang w:val="kk-KZ"/>
        </w:rPr>
        <w:t xml:space="preserve"> бағалау негізінде құрылады; </w:t>
      </w:r>
      <w:r w:rsidRPr="00EC17C8">
        <w:rPr>
          <w:color w:val="00B0F0"/>
          <w:sz w:val="24"/>
          <w:szCs w:val="24"/>
          <w:lang w:val="kk-KZ"/>
        </w:rPr>
        <w:t>(Директорлар кеңесінің 01.04.2024 ж. шешімімен (№4 хаттама)</w:t>
      </w:r>
      <w:r w:rsidR="00151195" w:rsidRPr="00EC17C8">
        <w:rPr>
          <w:color w:val="00B0F0"/>
          <w:sz w:val="24"/>
          <w:szCs w:val="24"/>
          <w:lang w:val="kk-KZ"/>
        </w:rPr>
        <w:t xml:space="preserve"> өзгертілді</w:t>
      </w:r>
      <w:r w:rsidRPr="00EC17C8">
        <w:rPr>
          <w:color w:val="00B0F0"/>
          <w:sz w:val="24"/>
          <w:szCs w:val="24"/>
          <w:lang w:val="kk-KZ"/>
        </w:rPr>
        <w:t>)</w:t>
      </w:r>
    </w:p>
    <w:p w14:paraId="3FFD6406" w14:textId="77777777" w:rsidR="00490033" w:rsidRPr="00EC17C8" w:rsidRDefault="00490033" w:rsidP="00490033">
      <w:pPr>
        <w:spacing w:before="120"/>
        <w:ind w:firstLine="502"/>
        <w:jc w:val="both"/>
        <w:rPr>
          <w:sz w:val="24"/>
          <w:szCs w:val="24"/>
          <w:lang w:val="kk-KZ"/>
        </w:rPr>
      </w:pPr>
      <w:r w:rsidRPr="00EC17C8">
        <w:rPr>
          <w:sz w:val="24"/>
          <w:szCs w:val="24"/>
          <w:lang w:val="kk-KZ"/>
        </w:rPr>
        <w:t>- қызметкерлер үшін оқыту мен даярлаудың жеке жоспарлары ерлер мен әйелдердің қызметтік және отбасылық міндеттері арасындағы теңгерімді сақтауды ескере отырып, тиімділікті басқару үдерісі шеңберінде әзірленеді;</w:t>
      </w:r>
    </w:p>
    <w:p w14:paraId="76F31B22" w14:textId="3BE0510C" w:rsidR="00490033" w:rsidRPr="00EC17C8" w:rsidRDefault="00151195" w:rsidP="00490033">
      <w:pPr>
        <w:spacing w:before="120"/>
        <w:ind w:firstLine="502"/>
        <w:jc w:val="both"/>
        <w:rPr>
          <w:sz w:val="24"/>
          <w:szCs w:val="24"/>
          <w:lang w:val="kk-KZ"/>
        </w:rPr>
      </w:pPr>
      <w:r w:rsidRPr="00EC17C8">
        <w:rPr>
          <w:sz w:val="24"/>
          <w:szCs w:val="24"/>
          <w:lang w:val="kk-KZ"/>
        </w:rPr>
        <w:t>- оқытуда әр түрлі нысанда</w:t>
      </w:r>
      <w:r w:rsidR="00490033" w:rsidRPr="00EC17C8">
        <w:rPr>
          <w:sz w:val="24"/>
          <w:szCs w:val="24"/>
          <w:lang w:val="kk-KZ"/>
        </w:rPr>
        <w:t>р, сон</w:t>
      </w:r>
      <w:r w:rsidRPr="00EC17C8">
        <w:rPr>
          <w:sz w:val="24"/>
          <w:szCs w:val="24"/>
          <w:lang w:val="kk-KZ"/>
        </w:rPr>
        <w:t>ың ішінде күндізгі және қашық</w:t>
      </w:r>
      <w:r w:rsidR="00490033" w:rsidRPr="00EC17C8">
        <w:rPr>
          <w:sz w:val="24"/>
          <w:szCs w:val="24"/>
          <w:lang w:val="kk-KZ"/>
        </w:rPr>
        <w:t>тан оқыту түрлері қолданылады;</w:t>
      </w:r>
    </w:p>
    <w:p w14:paraId="6764E933" w14:textId="27920663" w:rsidR="00490033" w:rsidRPr="00EC17C8" w:rsidRDefault="00490033" w:rsidP="00490033">
      <w:pPr>
        <w:spacing w:before="120"/>
        <w:ind w:firstLine="502"/>
        <w:jc w:val="both"/>
        <w:rPr>
          <w:sz w:val="24"/>
          <w:szCs w:val="24"/>
          <w:lang w:val="kk-KZ"/>
        </w:rPr>
      </w:pPr>
      <w:r w:rsidRPr="00EC17C8">
        <w:rPr>
          <w:sz w:val="24"/>
          <w:szCs w:val="24"/>
          <w:lang w:val="kk-KZ"/>
        </w:rPr>
        <w:t>- оқытуға арналған бюджет жалпы корпоративтік стратегиялық мақсаттарды ескере отырып</w:t>
      </w:r>
      <w:r w:rsidR="00151195" w:rsidRPr="00312D03">
        <w:rPr>
          <w:sz w:val="24"/>
          <w:szCs w:val="24"/>
          <w:lang w:val="kk-KZ"/>
        </w:rPr>
        <w:t>,</w:t>
      </w:r>
      <w:r w:rsidRPr="00EC17C8">
        <w:rPr>
          <w:sz w:val="24"/>
          <w:szCs w:val="24"/>
          <w:lang w:val="kk-KZ"/>
        </w:rPr>
        <w:t xml:space="preserve"> жасалды;</w:t>
      </w:r>
    </w:p>
    <w:p w14:paraId="2553417D" w14:textId="77777777" w:rsidR="00490033" w:rsidRPr="00EC17C8" w:rsidRDefault="00490033" w:rsidP="00490033">
      <w:pPr>
        <w:spacing w:before="120"/>
        <w:ind w:firstLine="502"/>
        <w:jc w:val="both"/>
        <w:rPr>
          <w:sz w:val="24"/>
          <w:szCs w:val="24"/>
          <w:lang w:val="kk-KZ"/>
        </w:rPr>
      </w:pPr>
      <w:r w:rsidRPr="00EC17C8">
        <w:rPr>
          <w:sz w:val="24"/>
          <w:szCs w:val="24"/>
          <w:lang w:val="kk-KZ"/>
        </w:rPr>
        <w:t>- өткізілетін тренингтердің тиімділігін жүйелі бағалау процесі жолға қойылған;</w:t>
      </w:r>
    </w:p>
    <w:p w14:paraId="06042AD6" w14:textId="77777777" w:rsidR="00490033" w:rsidRPr="00EC17C8" w:rsidRDefault="00490033" w:rsidP="00490033">
      <w:pPr>
        <w:spacing w:before="120"/>
        <w:ind w:firstLine="502"/>
        <w:jc w:val="both"/>
        <w:rPr>
          <w:sz w:val="24"/>
          <w:szCs w:val="24"/>
          <w:lang w:val="kk-KZ"/>
        </w:rPr>
      </w:pPr>
      <w:r w:rsidRPr="00EC17C8">
        <w:rPr>
          <w:sz w:val="24"/>
          <w:szCs w:val="24"/>
          <w:lang w:val="kk-KZ"/>
        </w:rPr>
        <w:t>- басшылар үшін бірыңғай модульдік оқыту бағдарламалары өткізіледі;</w:t>
      </w:r>
    </w:p>
    <w:p w14:paraId="68EBFFB9" w14:textId="6BC21FB4" w:rsidR="00490033" w:rsidRPr="00EC17C8" w:rsidRDefault="00151195" w:rsidP="00490033">
      <w:pPr>
        <w:spacing w:before="120"/>
        <w:ind w:firstLine="502"/>
        <w:jc w:val="both"/>
        <w:rPr>
          <w:sz w:val="24"/>
          <w:szCs w:val="24"/>
          <w:lang w:val="kk-KZ"/>
        </w:rPr>
      </w:pPr>
      <w:r w:rsidRPr="00EC17C8">
        <w:rPr>
          <w:sz w:val="24"/>
          <w:szCs w:val="24"/>
          <w:lang w:val="kk-KZ"/>
        </w:rPr>
        <w:t>- Б</w:t>
      </w:r>
      <w:r w:rsidR="00490033" w:rsidRPr="00EC17C8">
        <w:rPr>
          <w:sz w:val="24"/>
          <w:szCs w:val="24"/>
          <w:lang w:val="kk-KZ"/>
        </w:rPr>
        <w:t>анкте</w:t>
      </w:r>
      <w:r w:rsidRPr="00EC17C8">
        <w:rPr>
          <w:sz w:val="24"/>
          <w:szCs w:val="24"/>
          <w:lang w:val="kk-KZ"/>
        </w:rPr>
        <w:t xml:space="preserve"> білімді басқару жүйелері </w:t>
      </w:r>
      <w:r w:rsidR="00490033" w:rsidRPr="00EC17C8">
        <w:rPr>
          <w:sz w:val="24"/>
          <w:szCs w:val="24"/>
          <w:lang w:val="kk-KZ"/>
        </w:rPr>
        <w:t>(оның ішінде мамандар жинау және білім алмасу)</w:t>
      </w:r>
      <w:r w:rsidRPr="00312D03">
        <w:rPr>
          <w:sz w:val="24"/>
          <w:szCs w:val="24"/>
          <w:lang w:val="kk-KZ"/>
        </w:rPr>
        <w:t xml:space="preserve"> </w:t>
      </w:r>
      <w:r w:rsidRPr="00EC17C8">
        <w:rPr>
          <w:sz w:val="24"/>
          <w:szCs w:val="24"/>
          <w:lang w:val="kk-KZ"/>
        </w:rPr>
        <w:t>құрылған</w:t>
      </w:r>
      <w:r w:rsidR="00490033" w:rsidRPr="00EC17C8">
        <w:rPr>
          <w:sz w:val="24"/>
          <w:szCs w:val="24"/>
          <w:lang w:val="kk-KZ"/>
        </w:rPr>
        <w:t>;</w:t>
      </w:r>
    </w:p>
    <w:p w14:paraId="40BE4DF3" w14:textId="70DBD3C7" w:rsidR="00490033" w:rsidRPr="00EC17C8" w:rsidRDefault="00151195" w:rsidP="00490033">
      <w:pPr>
        <w:spacing w:before="120"/>
        <w:ind w:firstLine="502"/>
        <w:jc w:val="both"/>
        <w:rPr>
          <w:sz w:val="24"/>
          <w:szCs w:val="24"/>
          <w:lang w:val="kk-KZ"/>
        </w:rPr>
      </w:pPr>
      <w:r w:rsidRPr="00EC17C8">
        <w:rPr>
          <w:sz w:val="24"/>
          <w:szCs w:val="24"/>
          <w:lang w:val="kk-KZ"/>
        </w:rPr>
        <w:t>- Б</w:t>
      </w:r>
      <w:r w:rsidR="00490033" w:rsidRPr="00EC17C8">
        <w:rPr>
          <w:sz w:val="24"/>
          <w:szCs w:val="24"/>
          <w:lang w:val="kk-KZ"/>
        </w:rPr>
        <w:t>анкте оқу процесі стандартталған, оқыту бірыңғай қағидалар бойынша жүргізіледі.</w:t>
      </w:r>
    </w:p>
    <w:p w14:paraId="5FC132C6" w14:textId="0A5C2FBE" w:rsidR="00490033" w:rsidRPr="00EC17C8" w:rsidRDefault="00490033" w:rsidP="00490033">
      <w:pPr>
        <w:spacing w:before="120"/>
        <w:ind w:firstLine="502"/>
        <w:jc w:val="both"/>
        <w:rPr>
          <w:sz w:val="24"/>
          <w:szCs w:val="24"/>
          <w:lang w:val="kk-KZ"/>
        </w:rPr>
      </w:pPr>
      <w:r w:rsidRPr="00EC17C8">
        <w:rPr>
          <w:sz w:val="24"/>
          <w:szCs w:val="24"/>
          <w:lang w:val="kk-KZ"/>
        </w:rPr>
        <w:lastRenderedPageBreak/>
        <w:t xml:space="preserve">Персоналды оқыту және дамыту бағыты </w:t>
      </w:r>
      <w:r w:rsidR="00E57A3C" w:rsidRPr="00EC17C8">
        <w:rPr>
          <w:sz w:val="24"/>
          <w:szCs w:val="24"/>
          <w:lang w:val="kk-KZ"/>
        </w:rPr>
        <w:t>бойынша тиімді қызметтің бақылау</w:t>
      </w:r>
      <w:r w:rsidR="00151195" w:rsidRPr="00EC17C8">
        <w:rPr>
          <w:sz w:val="24"/>
          <w:szCs w:val="24"/>
          <w:lang w:val="kk-KZ"/>
        </w:rPr>
        <w:t xml:space="preserve"> </w:t>
      </w:r>
      <w:r w:rsidRPr="00EC17C8">
        <w:rPr>
          <w:sz w:val="24"/>
          <w:szCs w:val="24"/>
          <w:lang w:val="kk-KZ"/>
        </w:rPr>
        <w:t>негізгі көрсеткіштері:</w:t>
      </w:r>
    </w:p>
    <w:p w14:paraId="11C5CB6C" w14:textId="66ACB302" w:rsidR="00490033" w:rsidRPr="00EC17C8" w:rsidRDefault="00490033" w:rsidP="00490033">
      <w:pPr>
        <w:spacing w:before="120"/>
        <w:ind w:firstLine="502"/>
        <w:jc w:val="both"/>
        <w:rPr>
          <w:sz w:val="24"/>
          <w:szCs w:val="24"/>
          <w:lang w:val="kk-KZ"/>
        </w:rPr>
      </w:pPr>
      <w:r w:rsidRPr="00EC17C8">
        <w:rPr>
          <w:sz w:val="24"/>
          <w:szCs w:val="24"/>
          <w:lang w:val="kk-KZ"/>
        </w:rPr>
        <w:t xml:space="preserve">1) </w:t>
      </w:r>
      <w:r w:rsidR="00A503C4">
        <w:rPr>
          <w:sz w:val="24"/>
          <w:szCs w:val="24"/>
          <w:lang w:val="kk-KZ"/>
        </w:rPr>
        <w:t>ЕТҚ-дан</w:t>
      </w:r>
      <w:r w:rsidR="00151195" w:rsidRPr="00312D03">
        <w:rPr>
          <w:sz w:val="24"/>
          <w:szCs w:val="24"/>
          <w:lang w:val="kk-KZ"/>
        </w:rPr>
        <w:t xml:space="preserve"> </w:t>
      </w:r>
      <w:r w:rsidR="00A503C4" w:rsidRPr="00EC17C8">
        <w:rPr>
          <w:sz w:val="24"/>
          <w:szCs w:val="24"/>
          <w:lang w:val="kk-KZ"/>
        </w:rPr>
        <w:t xml:space="preserve">пайыз </w:t>
      </w:r>
      <w:r w:rsidR="00A503C4">
        <w:rPr>
          <w:sz w:val="24"/>
          <w:szCs w:val="24"/>
          <w:lang w:val="kk-KZ"/>
        </w:rPr>
        <w:t xml:space="preserve">түріндегі </w:t>
      </w:r>
      <w:r w:rsidR="00A503C4" w:rsidRPr="00EC17C8">
        <w:rPr>
          <w:sz w:val="24"/>
          <w:szCs w:val="24"/>
          <w:lang w:val="kk-KZ"/>
        </w:rPr>
        <w:t>оқ</w:t>
      </w:r>
      <w:r w:rsidR="00A503C4" w:rsidRPr="00312D03">
        <w:rPr>
          <w:sz w:val="24"/>
          <w:szCs w:val="24"/>
          <w:lang w:val="kk-KZ"/>
        </w:rPr>
        <w:t>ыт</w:t>
      </w:r>
      <w:r w:rsidR="00A503C4" w:rsidRPr="00EC17C8">
        <w:rPr>
          <w:sz w:val="24"/>
          <w:szCs w:val="24"/>
          <w:lang w:val="kk-KZ"/>
        </w:rPr>
        <w:t>у шығындары</w:t>
      </w:r>
      <w:r w:rsidRPr="00EC17C8">
        <w:rPr>
          <w:sz w:val="24"/>
          <w:szCs w:val="24"/>
          <w:lang w:val="kk-KZ"/>
        </w:rPr>
        <w:t>;</w:t>
      </w:r>
    </w:p>
    <w:p w14:paraId="6C199A84" w14:textId="21DF8061" w:rsidR="00490033" w:rsidRPr="00EC17C8" w:rsidRDefault="00490033" w:rsidP="00490033">
      <w:pPr>
        <w:spacing w:before="120"/>
        <w:ind w:firstLine="502"/>
        <w:jc w:val="both"/>
        <w:rPr>
          <w:sz w:val="24"/>
          <w:szCs w:val="24"/>
          <w:lang w:val="kk-KZ"/>
        </w:rPr>
      </w:pPr>
      <w:r w:rsidRPr="00EC17C8">
        <w:rPr>
          <w:sz w:val="24"/>
          <w:szCs w:val="24"/>
          <w:lang w:val="kk-KZ"/>
        </w:rPr>
        <w:t xml:space="preserve">2) бір қызметкерге </w:t>
      </w:r>
      <w:r w:rsidR="00151195" w:rsidRPr="00312D03">
        <w:rPr>
          <w:sz w:val="24"/>
          <w:szCs w:val="24"/>
          <w:lang w:val="kk-KZ"/>
        </w:rPr>
        <w:t xml:space="preserve">шаққанда бір жылдағы </w:t>
      </w:r>
      <w:r w:rsidRPr="00EC17C8">
        <w:rPr>
          <w:sz w:val="24"/>
          <w:szCs w:val="24"/>
          <w:lang w:val="kk-KZ"/>
        </w:rPr>
        <w:t>тренинг сағаттарының саны;</w:t>
      </w:r>
    </w:p>
    <w:p w14:paraId="2D49A135" w14:textId="77777777" w:rsidR="00490033" w:rsidRPr="00EC17C8" w:rsidRDefault="00490033" w:rsidP="00490033">
      <w:pPr>
        <w:spacing w:before="120"/>
        <w:ind w:firstLine="502"/>
        <w:jc w:val="both"/>
        <w:rPr>
          <w:sz w:val="24"/>
          <w:szCs w:val="24"/>
          <w:lang w:val="kk-KZ"/>
        </w:rPr>
      </w:pPr>
      <w:r w:rsidRPr="00EC17C8">
        <w:rPr>
          <w:sz w:val="24"/>
          <w:szCs w:val="24"/>
          <w:lang w:val="kk-KZ"/>
        </w:rPr>
        <w:t>3) оқу жоспарын орындау;</w:t>
      </w:r>
    </w:p>
    <w:p w14:paraId="5B45CBF2" w14:textId="7CBA2D6A" w:rsidR="00490033" w:rsidRPr="00EC17C8" w:rsidRDefault="00490033" w:rsidP="00490033">
      <w:pPr>
        <w:spacing w:before="120"/>
        <w:ind w:firstLine="502"/>
        <w:jc w:val="both"/>
        <w:rPr>
          <w:sz w:val="24"/>
          <w:szCs w:val="24"/>
          <w:lang w:val="kk-KZ"/>
        </w:rPr>
      </w:pPr>
      <w:r w:rsidRPr="00EC17C8">
        <w:rPr>
          <w:sz w:val="24"/>
          <w:szCs w:val="24"/>
          <w:lang w:val="kk-KZ"/>
        </w:rPr>
        <w:t>4) пайыздық оқыту нысандарының/түрлерінің құрылымы.</w:t>
      </w:r>
    </w:p>
    <w:p w14:paraId="164CCE66" w14:textId="77777777" w:rsidR="00151195" w:rsidRPr="00EC17C8" w:rsidRDefault="00151195" w:rsidP="00490033">
      <w:pPr>
        <w:spacing w:before="120"/>
        <w:ind w:firstLine="502"/>
        <w:jc w:val="both"/>
        <w:rPr>
          <w:sz w:val="24"/>
          <w:szCs w:val="24"/>
          <w:lang w:val="kk-KZ"/>
        </w:rPr>
      </w:pPr>
    </w:p>
    <w:p w14:paraId="2F2FB0D5" w14:textId="07DA71C2" w:rsidR="00490033" w:rsidRPr="00EC17C8" w:rsidRDefault="00490033" w:rsidP="00151195">
      <w:pPr>
        <w:spacing w:before="120"/>
        <w:ind w:firstLine="502"/>
        <w:jc w:val="center"/>
        <w:rPr>
          <w:b/>
          <w:sz w:val="24"/>
          <w:szCs w:val="24"/>
          <w:lang w:val="kk-KZ"/>
        </w:rPr>
      </w:pPr>
      <w:r w:rsidRPr="00EC17C8">
        <w:rPr>
          <w:b/>
          <w:sz w:val="24"/>
          <w:szCs w:val="24"/>
          <w:lang w:val="kk-KZ"/>
        </w:rPr>
        <w:t>§11. Кадр</w:t>
      </w:r>
      <w:r w:rsidR="00151195" w:rsidRPr="00312D03">
        <w:rPr>
          <w:b/>
          <w:sz w:val="24"/>
          <w:szCs w:val="24"/>
          <w:lang w:val="kk-KZ"/>
        </w:rPr>
        <w:t>лық</w:t>
      </w:r>
      <w:r w:rsidRPr="00EC17C8">
        <w:rPr>
          <w:b/>
          <w:sz w:val="24"/>
          <w:szCs w:val="24"/>
          <w:lang w:val="kk-KZ"/>
        </w:rPr>
        <w:t xml:space="preserve"> резерв</w:t>
      </w:r>
    </w:p>
    <w:p w14:paraId="539FA721" w14:textId="1D0B4BA7" w:rsidR="00490033" w:rsidRPr="00EC17C8" w:rsidRDefault="00490033" w:rsidP="00490033">
      <w:pPr>
        <w:spacing w:before="120"/>
        <w:ind w:firstLine="502"/>
        <w:jc w:val="both"/>
        <w:rPr>
          <w:sz w:val="24"/>
          <w:szCs w:val="24"/>
          <w:lang w:val="kk-KZ"/>
        </w:rPr>
      </w:pPr>
      <w:r w:rsidRPr="00EC17C8">
        <w:rPr>
          <w:sz w:val="24"/>
          <w:szCs w:val="24"/>
          <w:lang w:val="kk-KZ"/>
        </w:rPr>
        <w:t>40. Кадр</w:t>
      </w:r>
      <w:r w:rsidR="00151195" w:rsidRPr="00312D03">
        <w:rPr>
          <w:sz w:val="24"/>
          <w:szCs w:val="24"/>
          <w:lang w:val="kk-KZ"/>
        </w:rPr>
        <w:t>лық</w:t>
      </w:r>
      <w:r w:rsidRPr="00EC17C8">
        <w:rPr>
          <w:sz w:val="24"/>
          <w:szCs w:val="24"/>
          <w:lang w:val="kk-KZ"/>
        </w:rPr>
        <w:t xml:space="preserve"> резерв</w:t>
      </w:r>
      <w:r w:rsidR="00151195" w:rsidRPr="00312D03">
        <w:rPr>
          <w:sz w:val="24"/>
          <w:szCs w:val="24"/>
          <w:lang w:val="kk-KZ"/>
        </w:rPr>
        <w:t>т</w:t>
      </w:r>
      <w:r w:rsidR="00151195" w:rsidRPr="00EC17C8">
        <w:rPr>
          <w:sz w:val="24"/>
          <w:szCs w:val="24"/>
          <w:lang w:val="kk-KZ"/>
        </w:rPr>
        <w:t>і</w:t>
      </w:r>
      <w:r w:rsidR="005B0915" w:rsidRPr="00EC17C8">
        <w:rPr>
          <w:sz w:val="24"/>
          <w:szCs w:val="24"/>
          <w:lang w:val="kk-KZ"/>
        </w:rPr>
        <w:t xml:space="preserve"> </w:t>
      </w:r>
      <w:r w:rsidR="005B0915" w:rsidRPr="00312D03">
        <w:rPr>
          <w:sz w:val="24"/>
          <w:szCs w:val="24"/>
          <w:lang w:val="kk-KZ"/>
        </w:rPr>
        <w:t>ба</w:t>
      </w:r>
      <w:r w:rsidR="00FA281F">
        <w:rPr>
          <w:sz w:val="24"/>
          <w:szCs w:val="24"/>
          <w:lang w:val="kk-KZ"/>
        </w:rPr>
        <w:t xml:space="preserve">сқару </w:t>
      </w:r>
      <w:r w:rsidR="005B0915" w:rsidRPr="00312D03">
        <w:rPr>
          <w:sz w:val="24"/>
          <w:szCs w:val="24"/>
          <w:lang w:val="kk-KZ"/>
        </w:rPr>
        <w:t xml:space="preserve">жұмысы </w:t>
      </w:r>
      <w:r w:rsidR="005B0915" w:rsidRPr="00EC17C8">
        <w:rPr>
          <w:sz w:val="24"/>
          <w:szCs w:val="24"/>
          <w:lang w:val="kk-KZ"/>
        </w:rPr>
        <w:t>әлеуеті</w:t>
      </w:r>
      <w:r w:rsidRPr="00EC17C8">
        <w:rPr>
          <w:sz w:val="24"/>
          <w:szCs w:val="24"/>
          <w:lang w:val="kk-KZ"/>
        </w:rPr>
        <w:t>, оның ішінде басқарушылық</w:t>
      </w:r>
      <w:r w:rsidR="005B0915" w:rsidRPr="00312D03">
        <w:rPr>
          <w:sz w:val="24"/>
          <w:szCs w:val="24"/>
          <w:lang w:val="kk-KZ"/>
        </w:rPr>
        <w:t xml:space="preserve"> әлеуеті бар </w:t>
      </w:r>
      <w:r w:rsidR="005B0915" w:rsidRPr="00EC17C8">
        <w:rPr>
          <w:sz w:val="24"/>
          <w:szCs w:val="24"/>
          <w:lang w:val="kk-KZ"/>
        </w:rPr>
        <w:t>Банк қызметкерлерін анықтаудан</w:t>
      </w:r>
      <w:r w:rsidRPr="00EC17C8">
        <w:rPr>
          <w:sz w:val="24"/>
          <w:szCs w:val="24"/>
          <w:lang w:val="kk-KZ"/>
        </w:rPr>
        <w:t>, оларды жоспарлы даярлау</w:t>
      </w:r>
      <w:r w:rsidR="005B0915" w:rsidRPr="00312D03">
        <w:rPr>
          <w:sz w:val="24"/>
          <w:szCs w:val="24"/>
          <w:lang w:val="kk-KZ"/>
        </w:rPr>
        <w:t>дан</w:t>
      </w:r>
      <w:r w:rsidRPr="00EC17C8">
        <w:rPr>
          <w:sz w:val="24"/>
          <w:szCs w:val="24"/>
          <w:lang w:val="kk-KZ"/>
        </w:rPr>
        <w:t xml:space="preserve"> және мансаптық ілгерілету</w:t>
      </w:r>
      <w:r w:rsidR="005B0915" w:rsidRPr="00312D03">
        <w:rPr>
          <w:sz w:val="24"/>
          <w:szCs w:val="24"/>
          <w:lang w:val="kk-KZ"/>
        </w:rPr>
        <w:t>ден</w:t>
      </w:r>
      <w:r w:rsidRPr="00EC17C8">
        <w:rPr>
          <w:sz w:val="24"/>
          <w:szCs w:val="24"/>
          <w:lang w:val="kk-KZ"/>
        </w:rPr>
        <w:t xml:space="preserve"> тұрады.</w:t>
      </w:r>
    </w:p>
    <w:p w14:paraId="2EDB8F55" w14:textId="77777777" w:rsidR="00490033" w:rsidRPr="00EC17C8" w:rsidRDefault="00490033" w:rsidP="00490033">
      <w:pPr>
        <w:spacing w:before="120"/>
        <w:ind w:firstLine="502"/>
        <w:jc w:val="both"/>
        <w:rPr>
          <w:sz w:val="24"/>
          <w:szCs w:val="24"/>
          <w:lang w:val="kk-KZ"/>
        </w:rPr>
      </w:pPr>
      <w:r w:rsidRPr="00EC17C8">
        <w:rPr>
          <w:sz w:val="24"/>
          <w:szCs w:val="24"/>
          <w:lang w:val="kk-KZ"/>
        </w:rPr>
        <w:t xml:space="preserve">41. Мансаптық өсу мамандардың жетіспеушілігі туындауы мүмкін салаларды анықтайтын стратегиялық жоспарлаумен, лауазымдардың нақты сипатталған кәсіби стандарттарымен, қызметтің нәтижелілігін бағалау процесімен, қызметкерлердің әлеуетін бағалаумен, кәсіптік оқытумен байланысты. </w:t>
      </w:r>
    </w:p>
    <w:p w14:paraId="38166A66" w14:textId="0B84208B" w:rsidR="00490033" w:rsidRPr="00EC17C8" w:rsidRDefault="005B0915" w:rsidP="00490033">
      <w:pPr>
        <w:spacing w:before="120"/>
        <w:ind w:firstLine="502"/>
        <w:jc w:val="both"/>
        <w:rPr>
          <w:sz w:val="24"/>
          <w:szCs w:val="24"/>
          <w:lang w:val="kk-KZ"/>
        </w:rPr>
      </w:pPr>
      <w:r w:rsidRPr="00EC17C8">
        <w:rPr>
          <w:sz w:val="24"/>
          <w:szCs w:val="24"/>
          <w:lang w:val="kk-KZ"/>
        </w:rPr>
        <w:t>42. Мансапты жоспарлау кезінде О</w:t>
      </w:r>
      <w:r w:rsidR="00490033" w:rsidRPr="00EC17C8">
        <w:rPr>
          <w:sz w:val="24"/>
          <w:szCs w:val="24"/>
          <w:lang w:val="kk-KZ"/>
        </w:rPr>
        <w:t>рталық аппарат пен филиалдар арасындағы және бөлімшелер арасындағы тиімді өзара іс-қимылды арттыру мақсатында қызметкерлердің тік және көлденең қозғалыстары ескер</w:t>
      </w:r>
      <w:r w:rsidRPr="00EC17C8">
        <w:rPr>
          <w:sz w:val="24"/>
          <w:szCs w:val="24"/>
          <w:lang w:val="kk-KZ"/>
        </w:rPr>
        <w:t>іледі, бұл "негізгі қызметкер</w:t>
      </w:r>
      <w:r w:rsidR="00490033" w:rsidRPr="00EC17C8">
        <w:rPr>
          <w:sz w:val="24"/>
          <w:szCs w:val="24"/>
          <w:lang w:val="kk-KZ"/>
        </w:rPr>
        <w:t>"</w:t>
      </w:r>
      <w:r w:rsidRPr="00312D03">
        <w:rPr>
          <w:sz w:val="24"/>
          <w:szCs w:val="24"/>
          <w:lang w:val="kk-KZ"/>
        </w:rPr>
        <w:t xml:space="preserve"> </w:t>
      </w:r>
      <w:r w:rsidR="00490033" w:rsidRPr="00EC17C8">
        <w:rPr>
          <w:sz w:val="24"/>
          <w:szCs w:val="24"/>
          <w:lang w:val="kk-KZ"/>
        </w:rPr>
        <w:t xml:space="preserve">тәуекелін азайтады. </w:t>
      </w:r>
    </w:p>
    <w:p w14:paraId="4EFC9F93" w14:textId="50764063" w:rsidR="00490033" w:rsidRPr="00EC17C8" w:rsidRDefault="00490033" w:rsidP="00490033">
      <w:pPr>
        <w:spacing w:before="120"/>
        <w:ind w:firstLine="502"/>
        <w:jc w:val="both"/>
        <w:rPr>
          <w:sz w:val="24"/>
          <w:szCs w:val="24"/>
          <w:lang w:val="kk-KZ"/>
        </w:rPr>
      </w:pPr>
      <w:r w:rsidRPr="00EC17C8">
        <w:rPr>
          <w:sz w:val="24"/>
          <w:szCs w:val="24"/>
          <w:lang w:val="kk-KZ"/>
        </w:rPr>
        <w:t xml:space="preserve">43. Банктің Директорлар кеңесі жанындағы комитеттер </w:t>
      </w:r>
      <w:r w:rsidR="005B0915" w:rsidRPr="00EC17C8">
        <w:rPr>
          <w:sz w:val="24"/>
          <w:szCs w:val="24"/>
          <w:lang w:val="kk-KZ"/>
        </w:rPr>
        <w:t>Банктің К</w:t>
      </w:r>
      <w:r w:rsidRPr="00EC17C8">
        <w:rPr>
          <w:sz w:val="24"/>
          <w:szCs w:val="24"/>
          <w:lang w:val="kk-KZ"/>
        </w:rPr>
        <w:t>адр саясатын басшылыққа ала отырып, тағайындау (қайта тағайындау, қыз</w:t>
      </w:r>
      <w:r w:rsidR="005B0915" w:rsidRPr="00EC17C8">
        <w:rPr>
          <w:sz w:val="24"/>
          <w:szCs w:val="24"/>
          <w:lang w:val="kk-KZ"/>
        </w:rPr>
        <w:t>меттен босату) бойынша ұсыныстар</w:t>
      </w:r>
      <w:r w:rsidRPr="00EC17C8">
        <w:rPr>
          <w:sz w:val="24"/>
          <w:szCs w:val="24"/>
          <w:lang w:val="kk-KZ"/>
        </w:rPr>
        <w:t xml:space="preserve"> дайынд</w:t>
      </w:r>
      <w:r w:rsidR="005B0915" w:rsidRPr="00EC17C8">
        <w:rPr>
          <w:sz w:val="24"/>
          <w:szCs w:val="24"/>
          <w:lang w:val="kk-KZ"/>
        </w:rPr>
        <w:t>ауды жүзеге асырады және ұсыныст</w:t>
      </w:r>
      <w:r w:rsidRPr="00EC17C8">
        <w:rPr>
          <w:sz w:val="24"/>
          <w:szCs w:val="24"/>
          <w:lang w:val="kk-KZ"/>
        </w:rPr>
        <w:t>арды Банктің Директорлар кеңесіне жібереді.</w:t>
      </w:r>
    </w:p>
    <w:p w14:paraId="4C82A00C" w14:textId="0485BE8E" w:rsidR="00490033" w:rsidRPr="00EC17C8" w:rsidRDefault="00490033" w:rsidP="00490033">
      <w:pPr>
        <w:spacing w:before="120"/>
        <w:ind w:firstLine="502"/>
        <w:jc w:val="both"/>
        <w:rPr>
          <w:sz w:val="24"/>
          <w:szCs w:val="24"/>
          <w:lang w:val="kk-KZ"/>
        </w:rPr>
      </w:pPr>
      <w:r w:rsidRPr="00EC17C8">
        <w:rPr>
          <w:sz w:val="24"/>
          <w:szCs w:val="24"/>
          <w:lang w:val="kk-KZ"/>
        </w:rPr>
        <w:t>44. Кадр</w:t>
      </w:r>
      <w:r w:rsidR="005B0915" w:rsidRPr="00312D03">
        <w:rPr>
          <w:sz w:val="24"/>
          <w:szCs w:val="24"/>
          <w:lang w:val="kk-KZ"/>
        </w:rPr>
        <w:t>лық</w:t>
      </w:r>
      <w:r w:rsidRPr="00EC17C8">
        <w:rPr>
          <w:sz w:val="24"/>
          <w:szCs w:val="24"/>
          <w:lang w:val="kk-KZ"/>
        </w:rPr>
        <w:t xml:space="preserve"> резерв</w:t>
      </w:r>
      <w:r w:rsidR="005B0915" w:rsidRPr="00312D03">
        <w:rPr>
          <w:sz w:val="24"/>
          <w:szCs w:val="24"/>
          <w:lang w:val="kk-KZ"/>
        </w:rPr>
        <w:t>т</w:t>
      </w:r>
      <w:r w:rsidRPr="00EC17C8">
        <w:rPr>
          <w:sz w:val="24"/>
          <w:szCs w:val="24"/>
          <w:lang w:val="kk-KZ"/>
        </w:rPr>
        <w:t xml:space="preserve">і қалыптастыру </w:t>
      </w:r>
      <w:r w:rsidR="005B0915" w:rsidRPr="00EC17C8">
        <w:rPr>
          <w:sz w:val="24"/>
          <w:szCs w:val="24"/>
          <w:lang w:val="kk-KZ"/>
        </w:rPr>
        <w:t>және онымен жұмыс істеу, дарындыл</w:t>
      </w:r>
      <w:r w:rsidRPr="00EC17C8">
        <w:rPr>
          <w:sz w:val="24"/>
          <w:szCs w:val="24"/>
          <w:lang w:val="kk-KZ"/>
        </w:rPr>
        <w:t>арды басқару саласындағы бизнес-процестердің нысаналы жай-күйі:</w:t>
      </w:r>
    </w:p>
    <w:p w14:paraId="4A42B770" w14:textId="77777777" w:rsidR="00490033" w:rsidRPr="00EC17C8" w:rsidRDefault="00490033" w:rsidP="00490033">
      <w:pPr>
        <w:spacing w:before="120"/>
        <w:ind w:firstLine="502"/>
        <w:jc w:val="both"/>
        <w:rPr>
          <w:sz w:val="24"/>
          <w:szCs w:val="24"/>
          <w:lang w:val="kk-KZ"/>
        </w:rPr>
      </w:pPr>
      <w:r w:rsidRPr="00EC17C8">
        <w:rPr>
          <w:sz w:val="24"/>
          <w:szCs w:val="24"/>
          <w:lang w:val="kk-KZ"/>
        </w:rPr>
        <w:t>- болашақта ресми түрде бекітілген Банк басшылығының құрамына кіретін ең дарынды кадрлардың мансаптық дамуын басқару жүйесі жолға қойылған;</w:t>
      </w:r>
    </w:p>
    <w:p w14:paraId="7C841DAC" w14:textId="0CC3C211" w:rsidR="00490033" w:rsidRPr="00EC17C8" w:rsidRDefault="00490033" w:rsidP="00490033">
      <w:pPr>
        <w:spacing w:before="120"/>
        <w:ind w:firstLine="502"/>
        <w:jc w:val="both"/>
        <w:rPr>
          <w:sz w:val="24"/>
          <w:szCs w:val="24"/>
          <w:lang w:val="kk-KZ"/>
        </w:rPr>
      </w:pPr>
      <w:r w:rsidRPr="00EC17C8">
        <w:rPr>
          <w:sz w:val="24"/>
          <w:szCs w:val="24"/>
          <w:lang w:val="kk-KZ"/>
        </w:rPr>
        <w:t xml:space="preserve">- негізгі ұстанымдар бойынша сабақтастық жоспарлары </w:t>
      </w:r>
      <w:r w:rsidR="005B0915" w:rsidRPr="00EC17C8">
        <w:rPr>
          <w:sz w:val="24"/>
          <w:szCs w:val="24"/>
          <w:lang w:val="kk-KZ"/>
        </w:rPr>
        <w:t>анықталған</w:t>
      </w:r>
      <w:r w:rsidRPr="00EC17C8">
        <w:rPr>
          <w:sz w:val="24"/>
          <w:szCs w:val="24"/>
          <w:lang w:val="kk-KZ"/>
        </w:rPr>
        <w:t>;</w:t>
      </w:r>
    </w:p>
    <w:p w14:paraId="73735574" w14:textId="448F3FCA" w:rsidR="00490033" w:rsidRPr="00EC17C8" w:rsidRDefault="00490033" w:rsidP="00490033">
      <w:pPr>
        <w:spacing w:before="120"/>
        <w:ind w:firstLine="502"/>
        <w:jc w:val="both"/>
        <w:rPr>
          <w:sz w:val="24"/>
          <w:szCs w:val="24"/>
          <w:lang w:val="kk-KZ"/>
        </w:rPr>
      </w:pPr>
      <w:r w:rsidRPr="00EC17C8">
        <w:rPr>
          <w:sz w:val="24"/>
          <w:szCs w:val="24"/>
          <w:lang w:val="kk-KZ"/>
        </w:rPr>
        <w:t xml:space="preserve">- </w:t>
      </w:r>
      <w:r w:rsidR="005B0915" w:rsidRPr="00EC17C8">
        <w:rPr>
          <w:sz w:val="24"/>
          <w:szCs w:val="24"/>
          <w:lang w:val="kk-KZ"/>
        </w:rPr>
        <w:t>дарындыларды</w:t>
      </w:r>
      <w:r w:rsidRPr="00EC17C8">
        <w:rPr>
          <w:sz w:val="24"/>
          <w:szCs w:val="24"/>
          <w:lang w:val="kk-KZ"/>
        </w:rPr>
        <w:t xml:space="preserve"> басқару бағдарламасына қатысу үшін қызметкерлерді іріктеудің нақты әдістемесі бар; </w:t>
      </w:r>
    </w:p>
    <w:p w14:paraId="2AA23AA7" w14:textId="1AB140CF" w:rsidR="00490033" w:rsidRPr="00EC17C8" w:rsidRDefault="00490033" w:rsidP="00490033">
      <w:pPr>
        <w:spacing w:before="120"/>
        <w:ind w:firstLine="502"/>
        <w:jc w:val="both"/>
        <w:rPr>
          <w:sz w:val="24"/>
          <w:szCs w:val="24"/>
          <w:lang w:val="kk-KZ"/>
        </w:rPr>
      </w:pPr>
      <w:r w:rsidRPr="00EC17C8">
        <w:rPr>
          <w:sz w:val="24"/>
          <w:szCs w:val="24"/>
          <w:lang w:val="kk-KZ"/>
        </w:rPr>
        <w:t>- Ба</w:t>
      </w:r>
      <w:r w:rsidR="005B0915" w:rsidRPr="00EC17C8">
        <w:rPr>
          <w:sz w:val="24"/>
          <w:szCs w:val="24"/>
          <w:lang w:val="kk-KZ"/>
        </w:rPr>
        <w:t>нктің жоғары басшылары ең дарынды</w:t>
      </w:r>
      <w:r w:rsidRPr="00EC17C8">
        <w:rPr>
          <w:sz w:val="24"/>
          <w:szCs w:val="24"/>
          <w:lang w:val="kk-KZ"/>
        </w:rPr>
        <w:t xml:space="preserve"> басқарушыларды оқыту мен даярлаудың арнайы же</w:t>
      </w:r>
      <w:r w:rsidR="005B0915" w:rsidRPr="00EC17C8">
        <w:rPr>
          <w:sz w:val="24"/>
          <w:szCs w:val="24"/>
          <w:lang w:val="kk-KZ"/>
        </w:rPr>
        <w:t>ке бағдарламаларын қалыптастырған</w:t>
      </w:r>
      <w:r w:rsidRPr="00EC17C8">
        <w:rPr>
          <w:sz w:val="24"/>
          <w:szCs w:val="24"/>
          <w:lang w:val="kk-KZ"/>
        </w:rPr>
        <w:t>;</w:t>
      </w:r>
    </w:p>
    <w:p w14:paraId="2CB0E7B8" w14:textId="41E5D597" w:rsidR="00490033" w:rsidRPr="00EC17C8" w:rsidRDefault="00490033" w:rsidP="00490033">
      <w:pPr>
        <w:spacing w:before="120"/>
        <w:ind w:firstLine="502"/>
        <w:jc w:val="both"/>
        <w:rPr>
          <w:sz w:val="24"/>
          <w:szCs w:val="24"/>
          <w:lang w:val="kk-KZ"/>
        </w:rPr>
      </w:pPr>
      <w:r w:rsidRPr="00EC17C8">
        <w:rPr>
          <w:sz w:val="24"/>
          <w:szCs w:val="24"/>
          <w:lang w:val="kk-KZ"/>
        </w:rPr>
        <w:t xml:space="preserve">- </w:t>
      </w:r>
      <w:r w:rsidR="005B0915" w:rsidRPr="00EC17C8">
        <w:rPr>
          <w:sz w:val="24"/>
          <w:szCs w:val="24"/>
          <w:lang w:val="kk-KZ"/>
        </w:rPr>
        <w:t>дарындыларды</w:t>
      </w:r>
      <w:r w:rsidRPr="00EC17C8">
        <w:rPr>
          <w:sz w:val="24"/>
          <w:szCs w:val="24"/>
          <w:lang w:val="kk-KZ"/>
        </w:rPr>
        <w:t xml:space="preserve"> басқару бағдарламасының тиімділігін жүйелі бағалау </w:t>
      </w:r>
      <w:r w:rsidR="005B0915" w:rsidRPr="00EC17C8">
        <w:rPr>
          <w:sz w:val="24"/>
          <w:szCs w:val="24"/>
          <w:lang w:val="kk-KZ"/>
        </w:rPr>
        <w:t>(мансаптық ілгерілеу саны, біліктілік деңгейін арттыру және т. б.)</w:t>
      </w:r>
      <w:r w:rsidR="005B0915" w:rsidRPr="00312D03">
        <w:rPr>
          <w:sz w:val="24"/>
          <w:szCs w:val="24"/>
          <w:lang w:val="kk-KZ"/>
        </w:rPr>
        <w:t xml:space="preserve"> </w:t>
      </w:r>
      <w:r w:rsidRPr="00EC17C8">
        <w:rPr>
          <w:sz w:val="24"/>
          <w:szCs w:val="24"/>
          <w:lang w:val="kk-KZ"/>
        </w:rPr>
        <w:t>жүргізіледі</w:t>
      </w:r>
      <w:r w:rsidR="005B0915" w:rsidRPr="00312D03">
        <w:rPr>
          <w:sz w:val="24"/>
          <w:szCs w:val="24"/>
          <w:lang w:val="kk-KZ"/>
        </w:rPr>
        <w:t>;</w:t>
      </w:r>
      <w:r w:rsidRPr="00EC17C8">
        <w:rPr>
          <w:sz w:val="24"/>
          <w:szCs w:val="24"/>
          <w:lang w:val="kk-KZ"/>
        </w:rPr>
        <w:t xml:space="preserve"> </w:t>
      </w:r>
    </w:p>
    <w:p w14:paraId="19B64986" w14:textId="3D5FDF9F" w:rsidR="00490033" w:rsidRPr="00EC17C8" w:rsidRDefault="00490033" w:rsidP="00490033">
      <w:pPr>
        <w:spacing w:before="120"/>
        <w:ind w:firstLine="502"/>
        <w:jc w:val="both"/>
        <w:rPr>
          <w:sz w:val="24"/>
          <w:szCs w:val="24"/>
          <w:lang w:val="kk-KZ"/>
        </w:rPr>
      </w:pPr>
      <w:r w:rsidRPr="00EC17C8">
        <w:rPr>
          <w:sz w:val="24"/>
          <w:szCs w:val="24"/>
          <w:lang w:val="kk-KZ"/>
        </w:rPr>
        <w:t xml:space="preserve">- </w:t>
      </w:r>
      <w:r w:rsidR="005B0915" w:rsidRPr="00312D03">
        <w:rPr>
          <w:sz w:val="24"/>
          <w:szCs w:val="24"/>
          <w:lang w:val="kk-KZ"/>
        </w:rPr>
        <w:t>Қ</w:t>
      </w:r>
      <w:r w:rsidR="005B0915" w:rsidRPr="00EC17C8">
        <w:rPr>
          <w:sz w:val="24"/>
          <w:szCs w:val="24"/>
          <w:lang w:val="kk-KZ"/>
        </w:rPr>
        <w:t>азақстан Республикасының П</w:t>
      </w:r>
      <w:r w:rsidRPr="00EC17C8">
        <w:rPr>
          <w:sz w:val="24"/>
          <w:szCs w:val="24"/>
          <w:lang w:val="kk-KZ"/>
        </w:rPr>
        <w:t>резиденттік жастар кадр</w:t>
      </w:r>
      <w:r w:rsidR="005B0915" w:rsidRPr="00312D03">
        <w:rPr>
          <w:sz w:val="24"/>
          <w:szCs w:val="24"/>
          <w:lang w:val="kk-KZ"/>
        </w:rPr>
        <w:t>лық</w:t>
      </w:r>
      <w:r w:rsidR="005B0915" w:rsidRPr="00EC17C8">
        <w:rPr>
          <w:sz w:val="24"/>
          <w:szCs w:val="24"/>
          <w:lang w:val="kk-KZ"/>
        </w:rPr>
        <w:t xml:space="preserve"> резервінде, Холдингтің Б</w:t>
      </w:r>
      <w:r w:rsidRPr="00EC17C8">
        <w:rPr>
          <w:sz w:val="24"/>
          <w:szCs w:val="24"/>
          <w:lang w:val="kk-KZ"/>
        </w:rPr>
        <w:t>ірыңғай кадр</w:t>
      </w:r>
      <w:r w:rsidR="005B0915" w:rsidRPr="00312D03">
        <w:rPr>
          <w:sz w:val="24"/>
          <w:szCs w:val="24"/>
          <w:lang w:val="kk-KZ"/>
        </w:rPr>
        <w:t>лық</w:t>
      </w:r>
      <w:r w:rsidRPr="00EC17C8">
        <w:rPr>
          <w:sz w:val="24"/>
          <w:szCs w:val="24"/>
          <w:lang w:val="kk-KZ"/>
        </w:rPr>
        <w:t xml:space="preserve"> резервінде, Банктің кадр</w:t>
      </w:r>
      <w:r w:rsidR="005B0915" w:rsidRPr="00312D03">
        <w:rPr>
          <w:sz w:val="24"/>
          <w:szCs w:val="24"/>
          <w:lang w:val="kk-KZ"/>
        </w:rPr>
        <w:t>лық</w:t>
      </w:r>
      <w:r w:rsidRPr="00EC17C8">
        <w:rPr>
          <w:sz w:val="24"/>
          <w:szCs w:val="24"/>
          <w:lang w:val="kk-KZ"/>
        </w:rPr>
        <w:t xml:space="preserve"> резервінде тұрған р</w:t>
      </w:r>
      <w:r w:rsidR="005B0915" w:rsidRPr="00EC17C8">
        <w:rPr>
          <w:sz w:val="24"/>
          <w:szCs w:val="24"/>
          <w:lang w:val="kk-KZ"/>
        </w:rPr>
        <w:t>езервшілерді Банктегі</w:t>
      </w:r>
      <w:r w:rsidRPr="00EC17C8">
        <w:rPr>
          <w:sz w:val="24"/>
          <w:szCs w:val="24"/>
          <w:lang w:val="kk-KZ"/>
        </w:rPr>
        <w:t xml:space="preserve"> басшылық</w:t>
      </w:r>
      <w:r w:rsidR="005B0915" w:rsidRPr="00EC17C8">
        <w:rPr>
          <w:sz w:val="24"/>
          <w:szCs w:val="24"/>
          <w:lang w:val="kk-KZ"/>
        </w:rPr>
        <w:t xml:space="preserve"> позицияларға тағайындау арқылы</w:t>
      </w:r>
      <w:r w:rsidRPr="00EC17C8">
        <w:rPr>
          <w:sz w:val="24"/>
          <w:szCs w:val="24"/>
          <w:lang w:val="kk-KZ"/>
        </w:rPr>
        <w:t xml:space="preserve"> сабақтастық қағидаты іске асырылады; </w:t>
      </w:r>
    </w:p>
    <w:p w14:paraId="012F5EB1" w14:textId="6B5FB998" w:rsidR="00490033" w:rsidRPr="00EC17C8" w:rsidRDefault="00490033" w:rsidP="00490033">
      <w:pPr>
        <w:spacing w:before="120"/>
        <w:ind w:firstLine="502"/>
        <w:jc w:val="both"/>
        <w:rPr>
          <w:sz w:val="24"/>
          <w:szCs w:val="24"/>
          <w:lang w:val="kk-KZ"/>
        </w:rPr>
      </w:pPr>
      <w:r w:rsidRPr="00EC17C8">
        <w:rPr>
          <w:sz w:val="24"/>
          <w:szCs w:val="24"/>
          <w:lang w:val="kk-KZ"/>
        </w:rPr>
        <w:t xml:space="preserve">- Банк </w:t>
      </w:r>
      <w:r w:rsidR="005B0915" w:rsidRPr="00312D03">
        <w:rPr>
          <w:sz w:val="24"/>
          <w:szCs w:val="24"/>
          <w:lang w:val="kk-KZ"/>
        </w:rPr>
        <w:t>аясында</w:t>
      </w:r>
      <w:r w:rsidRPr="00EC17C8">
        <w:rPr>
          <w:sz w:val="24"/>
          <w:szCs w:val="24"/>
          <w:lang w:val="kk-KZ"/>
        </w:rPr>
        <w:t xml:space="preserve"> әртүрлілік пен инклюзивтілік </w:t>
      </w:r>
      <w:r w:rsidR="005B0915" w:rsidRPr="00EC17C8">
        <w:rPr>
          <w:sz w:val="24"/>
          <w:szCs w:val="24"/>
          <w:lang w:val="kk-KZ"/>
        </w:rPr>
        <w:t>қағидатын қамтамасыз ету үшін "Ә</w:t>
      </w:r>
      <w:r w:rsidRPr="00EC17C8">
        <w:rPr>
          <w:sz w:val="24"/>
          <w:szCs w:val="24"/>
          <w:lang w:val="kk-KZ"/>
        </w:rPr>
        <w:t>йелдер көшбасшылығын дам</w:t>
      </w:r>
      <w:r w:rsidR="005B0915" w:rsidRPr="00EC17C8">
        <w:rPr>
          <w:sz w:val="24"/>
          <w:szCs w:val="24"/>
          <w:lang w:val="kk-KZ"/>
        </w:rPr>
        <w:t>ыту" бағдарламасы іске асырылып жатыр</w:t>
      </w:r>
      <w:r w:rsidRPr="00EC17C8">
        <w:rPr>
          <w:sz w:val="24"/>
          <w:szCs w:val="24"/>
          <w:lang w:val="kk-KZ"/>
        </w:rPr>
        <w:t>.</w:t>
      </w:r>
    </w:p>
    <w:p w14:paraId="11506AF2" w14:textId="7CD976A5" w:rsidR="00490033" w:rsidRPr="00EC17C8" w:rsidRDefault="00490033" w:rsidP="00490033">
      <w:pPr>
        <w:spacing w:before="120"/>
        <w:ind w:firstLine="502"/>
        <w:jc w:val="both"/>
        <w:rPr>
          <w:sz w:val="24"/>
          <w:szCs w:val="24"/>
          <w:lang w:val="kk-KZ"/>
        </w:rPr>
      </w:pPr>
      <w:r w:rsidRPr="00EC17C8">
        <w:rPr>
          <w:sz w:val="24"/>
          <w:szCs w:val="24"/>
          <w:lang w:val="kk-KZ"/>
        </w:rPr>
        <w:t xml:space="preserve">Кадр резервін қалыптастыру және онымен жұмыс істеу, </w:t>
      </w:r>
      <w:r w:rsidR="005B0915" w:rsidRPr="00312D03">
        <w:rPr>
          <w:sz w:val="24"/>
          <w:szCs w:val="24"/>
          <w:lang w:val="kk-KZ"/>
        </w:rPr>
        <w:t>дарындыл</w:t>
      </w:r>
      <w:r w:rsidRPr="00EC17C8">
        <w:rPr>
          <w:sz w:val="24"/>
          <w:szCs w:val="24"/>
          <w:lang w:val="kk-KZ"/>
        </w:rPr>
        <w:t xml:space="preserve">арды басқару бағыты </w:t>
      </w:r>
      <w:r w:rsidR="005B0915" w:rsidRPr="00EC17C8">
        <w:rPr>
          <w:sz w:val="24"/>
          <w:szCs w:val="24"/>
          <w:lang w:val="kk-KZ"/>
        </w:rPr>
        <w:t xml:space="preserve">бойынша тиімді қызметтің </w:t>
      </w:r>
      <w:r w:rsidR="00E57A3C" w:rsidRPr="00EC17C8">
        <w:rPr>
          <w:sz w:val="24"/>
          <w:szCs w:val="24"/>
          <w:lang w:val="kk-KZ"/>
        </w:rPr>
        <w:t>бақылау</w:t>
      </w:r>
      <w:r w:rsidRPr="00EC17C8">
        <w:rPr>
          <w:sz w:val="24"/>
          <w:szCs w:val="24"/>
          <w:lang w:val="kk-KZ"/>
        </w:rPr>
        <w:t xml:space="preserve"> негізгі көрсеткіштері</w:t>
      </w:r>
      <w:r w:rsidR="005B0915" w:rsidRPr="00312D03">
        <w:rPr>
          <w:sz w:val="24"/>
          <w:szCs w:val="24"/>
          <w:lang w:val="kk-KZ"/>
        </w:rPr>
        <w:t>не жататындар</w:t>
      </w:r>
      <w:r w:rsidRPr="00EC17C8">
        <w:rPr>
          <w:sz w:val="24"/>
          <w:szCs w:val="24"/>
          <w:lang w:val="kk-KZ"/>
        </w:rPr>
        <w:t>:</w:t>
      </w:r>
    </w:p>
    <w:p w14:paraId="552373B2" w14:textId="5C73BC4F" w:rsidR="00490033" w:rsidRPr="00EC17C8" w:rsidRDefault="005B0915" w:rsidP="00490033">
      <w:pPr>
        <w:spacing w:before="120"/>
        <w:ind w:firstLine="502"/>
        <w:jc w:val="both"/>
        <w:rPr>
          <w:sz w:val="24"/>
          <w:szCs w:val="24"/>
          <w:lang w:val="kk-KZ"/>
        </w:rPr>
      </w:pPr>
      <w:r w:rsidRPr="00EC17C8">
        <w:rPr>
          <w:sz w:val="24"/>
          <w:szCs w:val="24"/>
          <w:lang w:val="kk-KZ"/>
        </w:rPr>
        <w:t xml:space="preserve">1) </w:t>
      </w:r>
      <w:r w:rsidR="002C2976" w:rsidRPr="00EC17C8">
        <w:rPr>
          <w:sz w:val="24"/>
          <w:szCs w:val="24"/>
          <w:lang w:val="kk-KZ"/>
        </w:rPr>
        <w:t>жабылған</w:t>
      </w:r>
      <w:r w:rsidRPr="00EC17C8">
        <w:rPr>
          <w:sz w:val="24"/>
          <w:szCs w:val="24"/>
          <w:lang w:val="kk-KZ"/>
        </w:rPr>
        <w:t xml:space="preserve"> бос жұмыс орындарының жалпы санына </w:t>
      </w:r>
      <w:r w:rsidR="002C2976" w:rsidRPr="00312D03">
        <w:rPr>
          <w:sz w:val="24"/>
          <w:szCs w:val="24"/>
          <w:lang w:val="kk-KZ"/>
        </w:rPr>
        <w:t xml:space="preserve">қатысты </w:t>
      </w:r>
      <w:r w:rsidRPr="00EC17C8">
        <w:rPr>
          <w:sz w:val="24"/>
          <w:szCs w:val="24"/>
          <w:lang w:val="kk-KZ"/>
        </w:rPr>
        <w:t xml:space="preserve">Қазақстан </w:t>
      </w:r>
      <w:r w:rsidRPr="00EC17C8">
        <w:rPr>
          <w:sz w:val="24"/>
          <w:szCs w:val="24"/>
          <w:lang w:val="kk-KZ"/>
        </w:rPr>
        <w:lastRenderedPageBreak/>
        <w:t>Республикасының П</w:t>
      </w:r>
      <w:r w:rsidR="00490033" w:rsidRPr="00EC17C8">
        <w:rPr>
          <w:sz w:val="24"/>
          <w:szCs w:val="24"/>
          <w:lang w:val="kk-KZ"/>
        </w:rPr>
        <w:t>резиденттік жастар кадр</w:t>
      </w:r>
      <w:r w:rsidRPr="00312D03">
        <w:rPr>
          <w:sz w:val="24"/>
          <w:szCs w:val="24"/>
          <w:lang w:val="kk-KZ"/>
        </w:rPr>
        <w:t>лық</w:t>
      </w:r>
      <w:r w:rsidR="00490033" w:rsidRPr="00EC17C8">
        <w:rPr>
          <w:sz w:val="24"/>
          <w:szCs w:val="24"/>
          <w:lang w:val="kk-KZ"/>
        </w:rPr>
        <w:t xml:space="preserve"> резервінде, </w:t>
      </w:r>
      <w:r w:rsidRPr="00312D03">
        <w:rPr>
          <w:sz w:val="24"/>
          <w:szCs w:val="24"/>
          <w:lang w:val="kk-KZ"/>
        </w:rPr>
        <w:t>Б</w:t>
      </w:r>
      <w:r w:rsidR="00490033" w:rsidRPr="00EC17C8">
        <w:rPr>
          <w:sz w:val="24"/>
          <w:szCs w:val="24"/>
          <w:lang w:val="kk-KZ"/>
        </w:rPr>
        <w:t>ірыңғай кадр</w:t>
      </w:r>
      <w:r w:rsidRPr="00312D03">
        <w:rPr>
          <w:sz w:val="24"/>
          <w:szCs w:val="24"/>
          <w:lang w:val="kk-KZ"/>
        </w:rPr>
        <w:t>лық</w:t>
      </w:r>
      <w:r w:rsidR="00490033" w:rsidRPr="00EC17C8">
        <w:rPr>
          <w:sz w:val="24"/>
          <w:szCs w:val="24"/>
          <w:lang w:val="kk-KZ"/>
        </w:rPr>
        <w:t xml:space="preserve"> резервінде, Банктің кадр</w:t>
      </w:r>
      <w:r w:rsidRPr="00312D03">
        <w:rPr>
          <w:sz w:val="24"/>
          <w:szCs w:val="24"/>
          <w:lang w:val="kk-KZ"/>
        </w:rPr>
        <w:t>лық</w:t>
      </w:r>
      <w:r w:rsidR="00490033" w:rsidRPr="00EC17C8">
        <w:rPr>
          <w:sz w:val="24"/>
          <w:szCs w:val="24"/>
          <w:lang w:val="kk-KZ"/>
        </w:rPr>
        <w:t xml:space="preserve"> резервінде тұрған қыз</w:t>
      </w:r>
      <w:r w:rsidR="002C2976" w:rsidRPr="00EC17C8">
        <w:rPr>
          <w:sz w:val="24"/>
          <w:szCs w:val="24"/>
          <w:lang w:val="kk-KZ"/>
        </w:rPr>
        <w:t>меткерлер есебінен жабылған</w:t>
      </w:r>
      <w:r w:rsidR="00490033" w:rsidRPr="00EC17C8">
        <w:rPr>
          <w:sz w:val="24"/>
          <w:szCs w:val="24"/>
          <w:lang w:val="kk-KZ"/>
        </w:rPr>
        <w:t xml:space="preserve"> бос жұмыс орындарының саны;</w:t>
      </w:r>
    </w:p>
    <w:p w14:paraId="4C1A5854" w14:textId="32234F8D" w:rsidR="00490033" w:rsidRPr="00EC17C8" w:rsidRDefault="00490033" w:rsidP="00490033">
      <w:pPr>
        <w:spacing w:before="120"/>
        <w:ind w:firstLine="502"/>
        <w:jc w:val="both"/>
        <w:rPr>
          <w:sz w:val="24"/>
          <w:szCs w:val="24"/>
          <w:lang w:val="kk-KZ"/>
        </w:rPr>
      </w:pPr>
      <w:r w:rsidRPr="00EC17C8">
        <w:rPr>
          <w:sz w:val="24"/>
          <w:szCs w:val="24"/>
          <w:lang w:val="kk-KZ"/>
        </w:rPr>
        <w:t xml:space="preserve">2) </w:t>
      </w:r>
      <w:r w:rsidR="002C2976" w:rsidRPr="00EC17C8">
        <w:rPr>
          <w:sz w:val="24"/>
          <w:szCs w:val="24"/>
          <w:lang w:val="kk-KZ"/>
        </w:rPr>
        <w:t xml:space="preserve">оқыту жөніндегі іс-шаралардың жалпы санына қатысты </w:t>
      </w:r>
      <w:r w:rsidRPr="00EC17C8">
        <w:rPr>
          <w:sz w:val="24"/>
          <w:szCs w:val="24"/>
          <w:lang w:val="kk-KZ"/>
        </w:rPr>
        <w:t>кадр</w:t>
      </w:r>
      <w:r w:rsidR="002C2976" w:rsidRPr="00312D03">
        <w:rPr>
          <w:sz w:val="24"/>
          <w:szCs w:val="24"/>
          <w:lang w:val="kk-KZ"/>
        </w:rPr>
        <w:t>лық</w:t>
      </w:r>
      <w:r w:rsidRPr="00EC17C8">
        <w:rPr>
          <w:sz w:val="24"/>
          <w:szCs w:val="24"/>
          <w:lang w:val="kk-KZ"/>
        </w:rPr>
        <w:t xml:space="preserve"> резерв</w:t>
      </w:r>
      <w:r w:rsidR="002C2976" w:rsidRPr="00312D03">
        <w:rPr>
          <w:sz w:val="24"/>
          <w:szCs w:val="24"/>
          <w:lang w:val="kk-KZ"/>
        </w:rPr>
        <w:t>те</w:t>
      </w:r>
      <w:r w:rsidRPr="00EC17C8">
        <w:rPr>
          <w:sz w:val="24"/>
          <w:szCs w:val="24"/>
          <w:lang w:val="kk-KZ"/>
        </w:rPr>
        <w:t xml:space="preserve"> тұрған қ</w:t>
      </w:r>
      <w:r w:rsidR="002C2976" w:rsidRPr="00EC17C8">
        <w:rPr>
          <w:sz w:val="24"/>
          <w:szCs w:val="24"/>
          <w:lang w:val="kk-KZ"/>
        </w:rPr>
        <w:t xml:space="preserve">ызметкерлер үшін оқыту </w:t>
      </w:r>
      <w:r w:rsidR="002C2976" w:rsidRPr="00312D03">
        <w:rPr>
          <w:sz w:val="24"/>
          <w:szCs w:val="24"/>
          <w:lang w:val="kk-KZ"/>
        </w:rPr>
        <w:t xml:space="preserve">бойынша </w:t>
      </w:r>
      <w:r w:rsidR="002C2976" w:rsidRPr="00EC17C8">
        <w:rPr>
          <w:sz w:val="24"/>
          <w:szCs w:val="24"/>
          <w:lang w:val="kk-KZ"/>
        </w:rPr>
        <w:t>іс-шаралар саны</w:t>
      </w:r>
      <w:r w:rsidRPr="00EC17C8">
        <w:rPr>
          <w:sz w:val="24"/>
          <w:szCs w:val="24"/>
          <w:lang w:val="kk-KZ"/>
        </w:rPr>
        <w:t>;</w:t>
      </w:r>
    </w:p>
    <w:p w14:paraId="29BB7CD0" w14:textId="0FF05B14" w:rsidR="00490033" w:rsidRPr="00EC17C8" w:rsidRDefault="00490033" w:rsidP="00490033">
      <w:pPr>
        <w:spacing w:before="120"/>
        <w:ind w:firstLine="502"/>
        <w:jc w:val="both"/>
        <w:rPr>
          <w:sz w:val="24"/>
          <w:szCs w:val="24"/>
          <w:lang w:val="kk-KZ"/>
        </w:rPr>
      </w:pPr>
      <w:r w:rsidRPr="00EC17C8">
        <w:rPr>
          <w:sz w:val="24"/>
          <w:szCs w:val="24"/>
          <w:lang w:val="kk-KZ"/>
        </w:rPr>
        <w:t>3) резервшілердің жалпы санына қатысты кадр</w:t>
      </w:r>
      <w:r w:rsidR="002C2976" w:rsidRPr="00312D03">
        <w:rPr>
          <w:sz w:val="24"/>
          <w:szCs w:val="24"/>
          <w:lang w:val="kk-KZ"/>
        </w:rPr>
        <w:t>лық</w:t>
      </w:r>
      <w:r w:rsidRPr="00EC17C8">
        <w:rPr>
          <w:sz w:val="24"/>
          <w:szCs w:val="24"/>
          <w:lang w:val="kk-KZ"/>
        </w:rPr>
        <w:t xml:space="preserve"> резерв</w:t>
      </w:r>
      <w:r w:rsidR="002C2976" w:rsidRPr="00312D03">
        <w:rPr>
          <w:sz w:val="24"/>
          <w:szCs w:val="24"/>
          <w:lang w:val="kk-KZ"/>
        </w:rPr>
        <w:t>т</w:t>
      </w:r>
      <w:r w:rsidRPr="00EC17C8">
        <w:rPr>
          <w:sz w:val="24"/>
          <w:szCs w:val="24"/>
          <w:lang w:val="kk-KZ"/>
        </w:rPr>
        <w:t>е тұрған қызметкерлерді жаңа лауазымдарға тағайындау саны;</w:t>
      </w:r>
    </w:p>
    <w:p w14:paraId="2EEA5E01" w14:textId="1FD36BD6" w:rsidR="00490033" w:rsidRPr="00EC17C8" w:rsidRDefault="002C2976" w:rsidP="00490033">
      <w:pPr>
        <w:spacing w:before="120"/>
        <w:ind w:firstLine="502"/>
        <w:jc w:val="both"/>
        <w:rPr>
          <w:sz w:val="24"/>
          <w:szCs w:val="24"/>
          <w:lang w:val="kk-KZ"/>
        </w:rPr>
      </w:pPr>
      <w:r w:rsidRPr="00EC17C8">
        <w:rPr>
          <w:sz w:val="24"/>
          <w:szCs w:val="24"/>
          <w:lang w:val="kk-KZ"/>
        </w:rPr>
        <w:t>4) Б</w:t>
      </w:r>
      <w:r w:rsidR="00490033" w:rsidRPr="00EC17C8">
        <w:rPr>
          <w:sz w:val="24"/>
          <w:szCs w:val="24"/>
          <w:lang w:val="kk-KZ"/>
        </w:rPr>
        <w:t>анктің басшылық лауазымдарындағы әйелдер саны.</w:t>
      </w:r>
    </w:p>
    <w:p w14:paraId="0CDCB48E" w14:textId="77777777" w:rsidR="002C2976" w:rsidRPr="00EC17C8" w:rsidRDefault="002C2976" w:rsidP="00490033">
      <w:pPr>
        <w:spacing w:before="120"/>
        <w:ind w:firstLine="502"/>
        <w:jc w:val="both"/>
        <w:rPr>
          <w:sz w:val="24"/>
          <w:szCs w:val="24"/>
          <w:lang w:val="kk-KZ"/>
        </w:rPr>
      </w:pPr>
    </w:p>
    <w:p w14:paraId="0D465EFD" w14:textId="4B5E1674" w:rsidR="001C3B2B" w:rsidRPr="00EC17C8" w:rsidRDefault="002C2976" w:rsidP="002C2976">
      <w:pPr>
        <w:spacing w:before="120"/>
        <w:ind w:firstLine="502"/>
        <w:jc w:val="center"/>
        <w:rPr>
          <w:b/>
          <w:sz w:val="24"/>
          <w:szCs w:val="24"/>
          <w:lang w:val="kk-KZ"/>
        </w:rPr>
      </w:pPr>
      <w:r w:rsidRPr="00EC17C8">
        <w:rPr>
          <w:b/>
          <w:sz w:val="24"/>
          <w:szCs w:val="24"/>
          <w:lang w:val="kk-KZ"/>
        </w:rPr>
        <w:t>§12. HR-процестерді</w:t>
      </w:r>
      <w:r w:rsidR="001C3B2B" w:rsidRPr="00EC17C8">
        <w:rPr>
          <w:b/>
          <w:sz w:val="24"/>
          <w:szCs w:val="24"/>
          <w:lang w:val="kk-KZ"/>
        </w:rPr>
        <w:t xml:space="preserve"> басқару</w:t>
      </w:r>
    </w:p>
    <w:p w14:paraId="5FB6B719" w14:textId="4DF0FBB8" w:rsidR="001C3B2B" w:rsidRPr="00EC17C8" w:rsidRDefault="001C3B2B" w:rsidP="001C3B2B">
      <w:pPr>
        <w:spacing w:before="120"/>
        <w:ind w:firstLine="502"/>
        <w:jc w:val="both"/>
        <w:rPr>
          <w:sz w:val="24"/>
          <w:szCs w:val="24"/>
          <w:lang w:val="kk-KZ"/>
        </w:rPr>
      </w:pPr>
      <w:r w:rsidRPr="00EC17C8">
        <w:rPr>
          <w:sz w:val="24"/>
          <w:szCs w:val="24"/>
          <w:lang w:val="kk-KZ"/>
        </w:rPr>
        <w:t xml:space="preserve">45. Корпоративтік мәдениетті дамыту және қолдау саласындағы бизнес-процестердің нысаналы жай-күйі </w:t>
      </w:r>
      <w:r w:rsidR="002C2976" w:rsidRPr="00312D03">
        <w:rPr>
          <w:sz w:val="24"/>
          <w:szCs w:val="24"/>
          <w:lang w:val="kk-KZ"/>
        </w:rPr>
        <w:t>төмендегілер</w:t>
      </w:r>
      <w:r w:rsidRPr="00EC17C8">
        <w:rPr>
          <w:sz w:val="24"/>
          <w:szCs w:val="24"/>
          <w:lang w:val="kk-KZ"/>
        </w:rPr>
        <w:t>мен айқындалады:</w:t>
      </w:r>
    </w:p>
    <w:p w14:paraId="7F9B13D8" w14:textId="30F5A37A" w:rsidR="001C3B2B" w:rsidRPr="00EC17C8" w:rsidRDefault="001C3B2B" w:rsidP="001C3B2B">
      <w:pPr>
        <w:spacing w:before="120"/>
        <w:ind w:firstLine="502"/>
        <w:jc w:val="both"/>
        <w:rPr>
          <w:sz w:val="24"/>
          <w:szCs w:val="24"/>
          <w:lang w:val="kk-KZ"/>
        </w:rPr>
      </w:pPr>
      <w:r w:rsidRPr="00EC17C8">
        <w:rPr>
          <w:sz w:val="24"/>
          <w:szCs w:val="24"/>
          <w:lang w:val="kk-KZ"/>
        </w:rPr>
        <w:t>- кадрлық іс жүргізу Қазақстан Республикасының еңбек заңнамасына толық сәйкес</w:t>
      </w:r>
      <w:r w:rsidR="002C2976" w:rsidRPr="00312D03">
        <w:rPr>
          <w:sz w:val="24"/>
          <w:szCs w:val="24"/>
          <w:lang w:val="kk-KZ"/>
        </w:rPr>
        <w:t>тікте</w:t>
      </w:r>
      <w:r w:rsidRPr="00EC17C8">
        <w:rPr>
          <w:sz w:val="24"/>
          <w:szCs w:val="24"/>
          <w:lang w:val="kk-KZ"/>
        </w:rPr>
        <w:t xml:space="preserve"> жүргізіледі;</w:t>
      </w:r>
    </w:p>
    <w:p w14:paraId="7B553688" w14:textId="09EB6B42" w:rsidR="001C3B2B" w:rsidRPr="00EC17C8" w:rsidRDefault="001C3B2B" w:rsidP="001C3B2B">
      <w:pPr>
        <w:spacing w:before="120"/>
        <w:ind w:firstLine="502"/>
        <w:jc w:val="both"/>
        <w:rPr>
          <w:sz w:val="24"/>
          <w:szCs w:val="24"/>
          <w:lang w:val="kk-KZ"/>
        </w:rPr>
      </w:pPr>
      <w:r w:rsidRPr="00EC17C8">
        <w:rPr>
          <w:sz w:val="24"/>
          <w:szCs w:val="24"/>
          <w:lang w:val="kk-KZ"/>
        </w:rPr>
        <w:t>- Банктің барлық басшылары мен қызметкерлері Қазақстан Республикасының еңбек заңнамасының талаптарын</w:t>
      </w:r>
      <w:r w:rsidR="002C2976" w:rsidRPr="00312D03">
        <w:rPr>
          <w:sz w:val="24"/>
          <w:szCs w:val="24"/>
          <w:lang w:val="kk-KZ"/>
        </w:rPr>
        <w:t xml:space="preserve">ан хабардар </w:t>
      </w:r>
      <w:r w:rsidRPr="00EC17C8">
        <w:rPr>
          <w:sz w:val="24"/>
          <w:szCs w:val="24"/>
          <w:lang w:val="kk-KZ"/>
        </w:rPr>
        <w:t xml:space="preserve">және </w:t>
      </w:r>
      <w:r w:rsidR="002C2976" w:rsidRPr="00312D03">
        <w:rPr>
          <w:sz w:val="24"/>
          <w:szCs w:val="24"/>
          <w:lang w:val="kk-KZ"/>
        </w:rPr>
        <w:t xml:space="preserve">оларды </w:t>
      </w:r>
      <w:r w:rsidRPr="00EC17C8">
        <w:rPr>
          <w:sz w:val="24"/>
          <w:szCs w:val="24"/>
          <w:lang w:val="kk-KZ"/>
        </w:rPr>
        <w:t>сақтайды;</w:t>
      </w:r>
    </w:p>
    <w:p w14:paraId="0F1A035C" w14:textId="77777777" w:rsidR="001C3B2B" w:rsidRPr="00EC17C8" w:rsidRDefault="001C3B2B" w:rsidP="001C3B2B">
      <w:pPr>
        <w:spacing w:before="120"/>
        <w:ind w:firstLine="502"/>
        <w:jc w:val="both"/>
        <w:rPr>
          <w:sz w:val="24"/>
          <w:szCs w:val="24"/>
          <w:lang w:val="kk-KZ"/>
        </w:rPr>
      </w:pPr>
      <w:r w:rsidRPr="00EC17C8">
        <w:rPr>
          <w:sz w:val="24"/>
          <w:szCs w:val="24"/>
          <w:lang w:val="kk-KZ"/>
        </w:rPr>
        <w:t>- есеп беру және ішкі құжат айналымы стандартталған;</w:t>
      </w:r>
    </w:p>
    <w:p w14:paraId="73FF8EF3" w14:textId="3B4BD34E" w:rsidR="001C3B2B" w:rsidRPr="00EC17C8" w:rsidRDefault="001C3B2B" w:rsidP="001C3B2B">
      <w:pPr>
        <w:spacing w:before="120"/>
        <w:ind w:firstLine="502"/>
        <w:jc w:val="both"/>
        <w:rPr>
          <w:sz w:val="24"/>
          <w:szCs w:val="24"/>
          <w:lang w:val="kk-KZ"/>
        </w:rPr>
      </w:pPr>
      <w:r w:rsidRPr="00EC17C8">
        <w:rPr>
          <w:sz w:val="24"/>
          <w:szCs w:val="24"/>
          <w:lang w:val="kk-KZ"/>
        </w:rPr>
        <w:t xml:space="preserve">- HR негізгі бағыттары </w:t>
      </w:r>
      <w:r w:rsidR="002C2976" w:rsidRPr="00EC17C8">
        <w:rPr>
          <w:sz w:val="24"/>
          <w:szCs w:val="24"/>
          <w:lang w:val="kk-KZ"/>
        </w:rPr>
        <w:t>(жалақыны есептеу, құжаттама)</w:t>
      </w:r>
      <w:r w:rsidR="002C2976" w:rsidRPr="00312D03">
        <w:rPr>
          <w:sz w:val="24"/>
          <w:szCs w:val="24"/>
          <w:lang w:val="kk-KZ"/>
        </w:rPr>
        <w:t xml:space="preserve"> </w:t>
      </w:r>
      <w:r w:rsidRPr="00EC17C8">
        <w:rPr>
          <w:sz w:val="24"/>
          <w:szCs w:val="24"/>
          <w:lang w:val="kk-KZ"/>
        </w:rPr>
        <w:t>бойынша барлық әкімшілік процестерді автоматтандыру жүргізілді;</w:t>
      </w:r>
    </w:p>
    <w:p w14:paraId="2E1BF8C3" w14:textId="77777777" w:rsidR="001C3B2B" w:rsidRPr="00EC17C8" w:rsidRDefault="001C3B2B" w:rsidP="001C3B2B">
      <w:pPr>
        <w:spacing w:before="120"/>
        <w:ind w:firstLine="502"/>
        <w:jc w:val="both"/>
        <w:rPr>
          <w:sz w:val="24"/>
          <w:szCs w:val="24"/>
          <w:lang w:val="kk-KZ"/>
        </w:rPr>
      </w:pPr>
      <w:r w:rsidRPr="00EC17C8">
        <w:rPr>
          <w:sz w:val="24"/>
          <w:szCs w:val="24"/>
          <w:lang w:val="kk-KZ"/>
        </w:rPr>
        <w:t>- барлық жұмысшылар туралы егжей-тегжейлі мәліметтерді қамтитын барлық функциялар үшін бірыңғай HR IT жүйесі бар;</w:t>
      </w:r>
    </w:p>
    <w:p w14:paraId="02232DAE" w14:textId="2CA1E34C" w:rsidR="001C3B2B" w:rsidRPr="00EC17C8" w:rsidRDefault="001C3B2B" w:rsidP="001C3B2B">
      <w:pPr>
        <w:spacing w:before="120"/>
        <w:ind w:firstLine="502"/>
        <w:jc w:val="both"/>
        <w:rPr>
          <w:sz w:val="24"/>
          <w:szCs w:val="24"/>
          <w:lang w:val="kk-KZ"/>
        </w:rPr>
      </w:pPr>
      <w:r w:rsidRPr="00EC17C8">
        <w:rPr>
          <w:sz w:val="24"/>
          <w:szCs w:val="24"/>
          <w:lang w:val="kk-KZ"/>
        </w:rPr>
        <w:t xml:space="preserve">- </w:t>
      </w:r>
      <w:r w:rsidR="002C2976" w:rsidRPr="00312D03">
        <w:rPr>
          <w:sz w:val="24"/>
          <w:szCs w:val="24"/>
          <w:lang w:val="kk-KZ"/>
        </w:rPr>
        <w:t>өзара қарым-</w:t>
      </w:r>
      <w:r w:rsidR="002C2976" w:rsidRPr="00EC17C8">
        <w:rPr>
          <w:sz w:val="24"/>
          <w:szCs w:val="24"/>
          <w:lang w:val="kk-KZ"/>
        </w:rPr>
        <w:t>қатынастар</w:t>
      </w:r>
      <w:r w:rsidR="002C2976" w:rsidRPr="00312D03">
        <w:rPr>
          <w:sz w:val="24"/>
          <w:szCs w:val="24"/>
          <w:lang w:val="kk-KZ"/>
        </w:rPr>
        <w:t xml:space="preserve"> </w:t>
      </w:r>
      <w:r w:rsidR="002C2976" w:rsidRPr="00EC17C8">
        <w:rPr>
          <w:sz w:val="24"/>
          <w:szCs w:val="24"/>
          <w:lang w:val="kk-KZ"/>
        </w:rPr>
        <w:t xml:space="preserve">құрылымы </w:t>
      </w:r>
      <w:r w:rsidR="002C2976" w:rsidRPr="00312D03">
        <w:rPr>
          <w:sz w:val="24"/>
          <w:szCs w:val="24"/>
          <w:lang w:val="kk-KZ"/>
        </w:rPr>
        <w:t xml:space="preserve">және </w:t>
      </w:r>
      <w:r w:rsidR="002C2976" w:rsidRPr="00EC17C8">
        <w:rPr>
          <w:sz w:val="24"/>
          <w:szCs w:val="24"/>
          <w:lang w:val="kk-KZ"/>
        </w:rPr>
        <w:t>HR мен функционалдық жетекшілер</w:t>
      </w:r>
      <w:r w:rsidRPr="00EC17C8">
        <w:rPr>
          <w:sz w:val="24"/>
          <w:szCs w:val="24"/>
          <w:lang w:val="kk-KZ"/>
        </w:rPr>
        <w:t xml:space="preserve"> арасындағы жауапкершілік нақты анықталған; </w:t>
      </w:r>
    </w:p>
    <w:p w14:paraId="1A9C21B6" w14:textId="77777777" w:rsidR="001C3B2B" w:rsidRPr="00EC17C8" w:rsidRDefault="001C3B2B" w:rsidP="001C3B2B">
      <w:pPr>
        <w:spacing w:before="120"/>
        <w:ind w:firstLine="502"/>
        <w:jc w:val="both"/>
        <w:rPr>
          <w:sz w:val="24"/>
          <w:szCs w:val="24"/>
          <w:lang w:val="kk-KZ"/>
        </w:rPr>
      </w:pPr>
      <w:r w:rsidRPr="00EC17C8">
        <w:rPr>
          <w:sz w:val="24"/>
          <w:szCs w:val="24"/>
          <w:lang w:val="kk-KZ"/>
        </w:rPr>
        <w:t>- HR функциясы функционалды менеджерлерге жоғары сапалы қызмет көрсетеді;</w:t>
      </w:r>
    </w:p>
    <w:p w14:paraId="72C6111E" w14:textId="77777777" w:rsidR="001C3B2B" w:rsidRPr="00EC17C8" w:rsidRDefault="001C3B2B" w:rsidP="001C3B2B">
      <w:pPr>
        <w:spacing w:before="120"/>
        <w:ind w:firstLine="502"/>
        <w:jc w:val="both"/>
        <w:rPr>
          <w:sz w:val="24"/>
          <w:szCs w:val="24"/>
          <w:lang w:val="kk-KZ"/>
        </w:rPr>
      </w:pPr>
      <w:r w:rsidRPr="00EC17C8">
        <w:rPr>
          <w:sz w:val="24"/>
          <w:szCs w:val="24"/>
          <w:lang w:val="kk-KZ"/>
        </w:rPr>
        <w:t xml:space="preserve">- Банктің HR арасында тұрақты тәжірибе мен білім алмасу жүйесі құрылған, негізгі саясаттар мен құжаттарды әзірлеу бірыңғай қағидаттар мен стандарттар бойынша жүргізіледі. </w:t>
      </w:r>
    </w:p>
    <w:p w14:paraId="338BA01D" w14:textId="2E109742" w:rsidR="001C3B2B" w:rsidRPr="00EC17C8" w:rsidRDefault="001C3B2B" w:rsidP="001C3B2B">
      <w:pPr>
        <w:spacing w:before="120"/>
        <w:ind w:firstLine="502"/>
        <w:jc w:val="both"/>
        <w:rPr>
          <w:sz w:val="24"/>
          <w:szCs w:val="24"/>
          <w:lang w:val="kk-KZ"/>
        </w:rPr>
      </w:pPr>
      <w:r w:rsidRPr="00EC17C8">
        <w:rPr>
          <w:sz w:val="24"/>
          <w:szCs w:val="24"/>
          <w:lang w:val="kk-KZ"/>
        </w:rPr>
        <w:t xml:space="preserve">Корпоративтік мәдениетті дамыту және қолдау бағыты </w:t>
      </w:r>
      <w:r w:rsidR="002C2976" w:rsidRPr="00EC17C8">
        <w:rPr>
          <w:sz w:val="24"/>
          <w:szCs w:val="24"/>
          <w:lang w:val="kk-KZ"/>
        </w:rPr>
        <w:t xml:space="preserve">бойынша тиімді қызметтің </w:t>
      </w:r>
      <w:r w:rsidR="00E57A3C" w:rsidRPr="00EC17C8">
        <w:rPr>
          <w:sz w:val="24"/>
          <w:szCs w:val="24"/>
          <w:lang w:val="kk-KZ"/>
        </w:rPr>
        <w:t>бақылау</w:t>
      </w:r>
      <w:r w:rsidRPr="00EC17C8">
        <w:rPr>
          <w:sz w:val="24"/>
          <w:szCs w:val="24"/>
          <w:lang w:val="kk-KZ"/>
        </w:rPr>
        <w:t xml:space="preserve"> негізгі көрсеткіштері:</w:t>
      </w:r>
    </w:p>
    <w:p w14:paraId="0E8A47E3" w14:textId="77777777" w:rsidR="001C3B2B" w:rsidRPr="00EC17C8" w:rsidRDefault="001C3B2B" w:rsidP="001C3B2B">
      <w:pPr>
        <w:spacing w:before="120"/>
        <w:ind w:firstLine="502"/>
        <w:jc w:val="both"/>
        <w:rPr>
          <w:sz w:val="24"/>
          <w:szCs w:val="24"/>
          <w:lang w:val="kk-KZ"/>
        </w:rPr>
      </w:pPr>
      <w:r w:rsidRPr="00EC17C8">
        <w:rPr>
          <w:sz w:val="24"/>
          <w:szCs w:val="24"/>
          <w:lang w:val="kk-KZ"/>
        </w:rPr>
        <w:t xml:space="preserve">1) персонал деректерін есепке алудың бірыңғай сенімді корпоративтік жүйесі; </w:t>
      </w:r>
    </w:p>
    <w:p w14:paraId="69F490A6" w14:textId="4F5CB7C0" w:rsidR="001C3B2B" w:rsidRPr="00EC17C8" w:rsidRDefault="001C3B2B" w:rsidP="001C3B2B">
      <w:pPr>
        <w:spacing w:before="120"/>
        <w:ind w:firstLine="502"/>
        <w:jc w:val="both"/>
        <w:rPr>
          <w:sz w:val="24"/>
          <w:szCs w:val="24"/>
          <w:lang w:val="kk-KZ"/>
        </w:rPr>
      </w:pPr>
      <w:r w:rsidRPr="00EC17C8">
        <w:rPr>
          <w:sz w:val="24"/>
          <w:szCs w:val="24"/>
          <w:lang w:val="kk-KZ"/>
        </w:rPr>
        <w:t xml:space="preserve">2) іске асырылатын кадр рәсімдерінің </w:t>
      </w:r>
      <w:r w:rsidR="002C2976" w:rsidRPr="00312D03">
        <w:rPr>
          <w:sz w:val="24"/>
          <w:szCs w:val="24"/>
          <w:lang w:val="kk-KZ"/>
        </w:rPr>
        <w:t>дер кезділігі</w:t>
      </w:r>
      <w:r w:rsidRPr="00EC17C8">
        <w:rPr>
          <w:sz w:val="24"/>
          <w:szCs w:val="24"/>
          <w:lang w:val="kk-KZ"/>
        </w:rPr>
        <w:t>;</w:t>
      </w:r>
    </w:p>
    <w:p w14:paraId="665E318E" w14:textId="5CBA02E8" w:rsidR="001C3B2B" w:rsidRPr="00EC17C8" w:rsidRDefault="002C2976" w:rsidP="001C3B2B">
      <w:pPr>
        <w:spacing w:before="120"/>
        <w:ind w:firstLine="502"/>
        <w:jc w:val="both"/>
        <w:rPr>
          <w:sz w:val="24"/>
          <w:szCs w:val="24"/>
          <w:lang w:val="kk-KZ"/>
        </w:rPr>
      </w:pPr>
      <w:r w:rsidRPr="00EC17C8">
        <w:rPr>
          <w:sz w:val="24"/>
          <w:szCs w:val="24"/>
          <w:lang w:val="kk-KZ"/>
        </w:rPr>
        <w:t xml:space="preserve">3) ескертулер мен айыппұлдардың </w:t>
      </w:r>
      <w:r w:rsidRPr="00312D03">
        <w:rPr>
          <w:sz w:val="24"/>
          <w:szCs w:val="24"/>
          <w:lang w:val="kk-KZ"/>
        </w:rPr>
        <w:t xml:space="preserve">жоқтығы, </w:t>
      </w:r>
      <w:r w:rsidRPr="00EC17C8">
        <w:rPr>
          <w:sz w:val="24"/>
          <w:szCs w:val="24"/>
          <w:lang w:val="kk-KZ"/>
        </w:rPr>
        <w:t>тексеру</w:t>
      </w:r>
      <w:r w:rsidR="001C3B2B" w:rsidRPr="00EC17C8">
        <w:rPr>
          <w:sz w:val="24"/>
          <w:szCs w:val="24"/>
          <w:lang w:val="kk-KZ"/>
        </w:rPr>
        <w:t xml:space="preserve"> нәтижелері бойынша тексеруші органдар тарапынан</w:t>
      </w:r>
      <w:r w:rsidRPr="00EC17C8">
        <w:rPr>
          <w:sz w:val="24"/>
          <w:szCs w:val="24"/>
          <w:lang w:val="kk-KZ"/>
        </w:rPr>
        <w:t xml:space="preserve"> </w:t>
      </w:r>
      <w:r w:rsidR="001C3B2B" w:rsidRPr="00EC17C8">
        <w:rPr>
          <w:sz w:val="24"/>
          <w:szCs w:val="24"/>
          <w:lang w:val="kk-KZ"/>
        </w:rPr>
        <w:t>оң бағала</w:t>
      </w:r>
      <w:r w:rsidRPr="00312D03">
        <w:rPr>
          <w:sz w:val="24"/>
          <w:szCs w:val="24"/>
          <w:lang w:val="kk-KZ"/>
        </w:rPr>
        <w:t>улар</w:t>
      </w:r>
      <w:r w:rsidR="001C3B2B" w:rsidRPr="00EC17C8">
        <w:rPr>
          <w:sz w:val="24"/>
          <w:szCs w:val="24"/>
          <w:lang w:val="kk-KZ"/>
        </w:rPr>
        <w:t>.</w:t>
      </w:r>
    </w:p>
    <w:p w14:paraId="469FFB16" w14:textId="77777777" w:rsidR="001C3B2B" w:rsidRPr="00EC17C8" w:rsidRDefault="001C3B2B" w:rsidP="001C3B2B">
      <w:pPr>
        <w:spacing w:before="120"/>
        <w:ind w:firstLine="502"/>
        <w:jc w:val="both"/>
        <w:rPr>
          <w:sz w:val="24"/>
          <w:szCs w:val="24"/>
          <w:lang w:val="kk-KZ"/>
        </w:rPr>
      </w:pPr>
    </w:p>
    <w:p w14:paraId="0270676B" w14:textId="77777777" w:rsidR="001C3B2B" w:rsidRPr="00EC17C8" w:rsidRDefault="001C3B2B" w:rsidP="002C2976">
      <w:pPr>
        <w:spacing w:before="120"/>
        <w:ind w:firstLine="502"/>
        <w:jc w:val="center"/>
        <w:rPr>
          <w:b/>
          <w:sz w:val="24"/>
          <w:szCs w:val="24"/>
          <w:lang w:val="kk-KZ"/>
        </w:rPr>
      </w:pPr>
      <w:r w:rsidRPr="00EC17C8">
        <w:rPr>
          <w:b/>
          <w:sz w:val="24"/>
          <w:szCs w:val="24"/>
          <w:lang w:val="kk-KZ"/>
        </w:rPr>
        <w:t>4-тарау. Кадр саясатының орындалуын мониторингілеу және бақылау</w:t>
      </w:r>
    </w:p>
    <w:p w14:paraId="2D3C20FB" w14:textId="1C1CAC37" w:rsidR="001C3B2B" w:rsidRPr="00EC17C8" w:rsidRDefault="002C2976" w:rsidP="001C3B2B">
      <w:pPr>
        <w:spacing w:before="120"/>
        <w:ind w:firstLine="502"/>
        <w:jc w:val="both"/>
        <w:rPr>
          <w:sz w:val="24"/>
          <w:szCs w:val="24"/>
          <w:lang w:val="kk-KZ"/>
        </w:rPr>
      </w:pPr>
      <w:r w:rsidRPr="00EC17C8">
        <w:rPr>
          <w:sz w:val="24"/>
          <w:szCs w:val="24"/>
          <w:lang w:val="kk-KZ"/>
        </w:rPr>
        <w:t>46. Банктің Директорлар кеңесі Басқарманы Банктің Кадр саясатының жобасын әзірлеу үшін және бекітуге ұсыну үшін</w:t>
      </w:r>
      <w:r w:rsidR="001C3B2B" w:rsidRPr="00EC17C8">
        <w:rPr>
          <w:sz w:val="24"/>
          <w:szCs w:val="24"/>
          <w:lang w:val="kk-KZ"/>
        </w:rPr>
        <w:t xml:space="preserve"> жауапты деп </w:t>
      </w:r>
      <w:r w:rsidRPr="00312D03">
        <w:rPr>
          <w:sz w:val="24"/>
          <w:szCs w:val="24"/>
          <w:lang w:val="kk-KZ"/>
        </w:rPr>
        <w:t>анықтаған</w:t>
      </w:r>
      <w:r w:rsidR="001C3B2B" w:rsidRPr="00EC17C8">
        <w:rPr>
          <w:sz w:val="24"/>
          <w:szCs w:val="24"/>
          <w:lang w:val="kk-KZ"/>
        </w:rPr>
        <w:t>.</w:t>
      </w:r>
    </w:p>
    <w:p w14:paraId="76C9FDFF" w14:textId="0BF5E44B" w:rsidR="001C3B2B" w:rsidRPr="00EC17C8" w:rsidRDefault="001C3B2B" w:rsidP="001C3B2B">
      <w:pPr>
        <w:spacing w:before="120"/>
        <w:ind w:firstLine="502"/>
        <w:jc w:val="both"/>
        <w:rPr>
          <w:sz w:val="24"/>
          <w:szCs w:val="24"/>
          <w:lang w:val="kk-KZ"/>
        </w:rPr>
      </w:pPr>
      <w:r w:rsidRPr="00EC17C8">
        <w:rPr>
          <w:sz w:val="24"/>
          <w:szCs w:val="24"/>
          <w:lang w:val="kk-KZ"/>
        </w:rPr>
        <w:t>47. Банк Басқар</w:t>
      </w:r>
      <w:r w:rsidR="002C2976" w:rsidRPr="00EC17C8">
        <w:rPr>
          <w:sz w:val="24"/>
          <w:szCs w:val="24"/>
          <w:lang w:val="kk-KZ"/>
        </w:rPr>
        <w:t>масы жарты жылда кемінде 1 рет К</w:t>
      </w:r>
      <w:r w:rsidRPr="00EC17C8">
        <w:rPr>
          <w:sz w:val="24"/>
          <w:szCs w:val="24"/>
          <w:lang w:val="kk-KZ"/>
        </w:rPr>
        <w:t>адр саясатының стратегияға, ұйымд</w:t>
      </w:r>
      <w:r w:rsidR="002C2976" w:rsidRPr="00312D03">
        <w:rPr>
          <w:sz w:val="24"/>
          <w:szCs w:val="24"/>
          <w:lang w:val="kk-KZ"/>
        </w:rPr>
        <w:t xml:space="preserve">астыру </w:t>
      </w:r>
      <w:r w:rsidRPr="00EC17C8">
        <w:rPr>
          <w:sz w:val="24"/>
          <w:szCs w:val="24"/>
          <w:lang w:val="kk-KZ"/>
        </w:rPr>
        <w:t>құрылым</w:t>
      </w:r>
      <w:r w:rsidR="002C2976" w:rsidRPr="00312D03">
        <w:rPr>
          <w:sz w:val="24"/>
          <w:szCs w:val="24"/>
          <w:lang w:val="kk-KZ"/>
        </w:rPr>
        <w:t>ын</w:t>
      </w:r>
      <w:r w:rsidRPr="00EC17C8">
        <w:rPr>
          <w:sz w:val="24"/>
          <w:szCs w:val="24"/>
          <w:lang w:val="kk-KZ"/>
        </w:rPr>
        <w:t xml:space="preserve">а, Банктің тәуекелдер бейініне, қол жеткізілген нәтижелер мен Қазақстан Республикасы заңнамасының талаптарына сәйкестігіне мониторинг жүргізеді, </w:t>
      </w:r>
      <w:r w:rsidR="002C2976" w:rsidRPr="00EC17C8">
        <w:rPr>
          <w:sz w:val="24"/>
          <w:szCs w:val="24"/>
          <w:lang w:val="kk-KZ"/>
        </w:rPr>
        <w:t>сондай-ақ ұйымдастыру</w:t>
      </w:r>
      <w:r w:rsidRPr="00EC17C8">
        <w:rPr>
          <w:sz w:val="24"/>
          <w:szCs w:val="24"/>
          <w:lang w:val="kk-KZ"/>
        </w:rPr>
        <w:t xml:space="preserve"> құрылым</w:t>
      </w:r>
      <w:r w:rsidR="002C2976" w:rsidRPr="00312D03">
        <w:rPr>
          <w:sz w:val="24"/>
          <w:szCs w:val="24"/>
          <w:lang w:val="kk-KZ"/>
        </w:rPr>
        <w:t>ы</w:t>
      </w:r>
      <w:r w:rsidRPr="00EC17C8">
        <w:rPr>
          <w:sz w:val="24"/>
          <w:szCs w:val="24"/>
          <w:lang w:val="kk-KZ"/>
        </w:rPr>
        <w:t xml:space="preserve">ның, ағымдағы нарықтық және экономикалық жағдайдың, </w:t>
      </w:r>
      <w:r w:rsidRPr="00EC17C8">
        <w:rPr>
          <w:sz w:val="24"/>
          <w:szCs w:val="24"/>
          <w:lang w:val="kk-KZ"/>
        </w:rPr>
        <w:lastRenderedPageBreak/>
        <w:t>Банктің тәуекелдер бейіні мен қаржылық әлеует</w:t>
      </w:r>
      <w:r w:rsidR="002C2976" w:rsidRPr="00EC17C8">
        <w:rPr>
          <w:sz w:val="24"/>
          <w:szCs w:val="24"/>
          <w:lang w:val="kk-KZ"/>
        </w:rPr>
        <w:t>іне сәйкестігіне мониторингті, Б</w:t>
      </w:r>
      <w:r w:rsidRPr="00EC17C8">
        <w:rPr>
          <w:sz w:val="24"/>
          <w:szCs w:val="24"/>
          <w:lang w:val="kk-KZ"/>
        </w:rPr>
        <w:t xml:space="preserve">анктің және оның қызметкерлерінің </w:t>
      </w:r>
      <w:r w:rsidR="002C2976" w:rsidRPr="00EC17C8">
        <w:rPr>
          <w:sz w:val="24"/>
          <w:szCs w:val="24"/>
          <w:lang w:val="kk-KZ"/>
        </w:rPr>
        <w:t>Кадр саясатын сақта</w:t>
      </w:r>
      <w:r w:rsidRPr="00EC17C8">
        <w:rPr>
          <w:sz w:val="24"/>
          <w:szCs w:val="24"/>
          <w:lang w:val="kk-KZ"/>
        </w:rPr>
        <w:t xml:space="preserve">уына мониторингті және бақылауды жүзеге асырады. </w:t>
      </w:r>
    </w:p>
    <w:p w14:paraId="3E22150D" w14:textId="2D2B4DF5" w:rsidR="001C3B2B" w:rsidRPr="00EC17C8" w:rsidRDefault="001C3B2B" w:rsidP="001C3B2B">
      <w:pPr>
        <w:spacing w:before="120"/>
        <w:ind w:firstLine="502"/>
        <w:jc w:val="both"/>
        <w:rPr>
          <w:sz w:val="24"/>
          <w:szCs w:val="24"/>
          <w:lang w:val="kk-KZ"/>
        </w:rPr>
      </w:pPr>
      <w:r w:rsidRPr="00EC17C8">
        <w:rPr>
          <w:sz w:val="24"/>
          <w:szCs w:val="24"/>
          <w:lang w:val="kk-KZ"/>
        </w:rPr>
        <w:t>48. Банк Басқармасы жүргізілген мониторинг қорытындыл</w:t>
      </w:r>
      <w:r w:rsidR="00815FB3" w:rsidRPr="00EC17C8">
        <w:rPr>
          <w:sz w:val="24"/>
          <w:szCs w:val="24"/>
          <w:lang w:val="kk-KZ"/>
        </w:rPr>
        <w:t>ары бойынша Банк Басқармасының Есебі шеңберінде Б</w:t>
      </w:r>
      <w:r w:rsidRPr="00EC17C8">
        <w:rPr>
          <w:sz w:val="24"/>
          <w:szCs w:val="24"/>
          <w:lang w:val="kk-KZ"/>
        </w:rPr>
        <w:t>анктің жарты жыл</w:t>
      </w:r>
      <w:r w:rsidR="00815FB3" w:rsidRPr="00EC17C8">
        <w:rPr>
          <w:sz w:val="24"/>
          <w:szCs w:val="24"/>
          <w:lang w:val="kk-KZ"/>
        </w:rPr>
        <w:t>дағы К</w:t>
      </w:r>
      <w:r w:rsidRPr="00EC17C8">
        <w:rPr>
          <w:sz w:val="24"/>
          <w:szCs w:val="24"/>
          <w:lang w:val="kk-KZ"/>
        </w:rPr>
        <w:t xml:space="preserve">адр саясатының орындалуы туралы ақпаратты дайындайды және мақұлдайды және оны Банктің Директорлар кеңесіне бекіту үшін Банктің Директорлар кеңесінің Кадрлар, сыйақылар және әлеуметтік төлемдер жөніндегі комитетіне жібереді. </w:t>
      </w:r>
    </w:p>
    <w:p w14:paraId="3C8E5F7A" w14:textId="59663DCC" w:rsidR="001C3B2B" w:rsidRPr="00EC17C8" w:rsidRDefault="001C3B2B" w:rsidP="001C3B2B">
      <w:pPr>
        <w:spacing w:before="120"/>
        <w:ind w:firstLine="502"/>
        <w:jc w:val="both"/>
        <w:rPr>
          <w:sz w:val="24"/>
          <w:szCs w:val="24"/>
          <w:lang w:val="kk-KZ"/>
        </w:rPr>
      </w:pPr>
      <w:r w:rsidRPr="00EC17C8">
        <w:rPr>
          <w:sz w:val="24"/>
          <w:szCs w:val="24"/>
          <w:lang w:val="kk-KZ"/>
        </w:rPr>
        <w:t>49. Банктің Директорлар кеңесі Басқарма жүргізген мониторинг қорытындыл</w:t>
      </w:r>
      <w:r w:rsidR="00815FB3" w:rsidRPr="00EC17C8">
        <w:rPr>
          <w:sz w:val="24"/>
          <w:szCs w:val="24"/>
          <w:lang w:val="kk-KZ"/>
        </w:rPr>
        <w:t>ары бойынша Банк Басқармасының Есебін және Банктің К</w:t>
      </w:r>
      <w:r w:rsidRPr="00EC17C8">
        <w:rPr>
          <w:sz w:val="24"/>
          <w:szCs w:val="24"/>
          <w:lang w:val="kk-KZ"/>
        </w:rPr>
        <w:t>адр саясатының орындалуы туралы ақпаратты бекітеді және қажет болғ</w:t>
      </w:r>
      <w:r w:rsidR="00815FB3" w:rsidRPr="00EC17C8">
        <w:rPr>
          <w:sz w:val="24"/>
          <w:szCs w:val="24"/>
          <w:lang w:val="kk-KZ"/>
        </w:rPr>
        <w:t>ан жағдайда Басқармаға Банктің К</w:t>
      </w:r>
      <w:r w:rsidRPr="00EC17C8">
        <w:rPr>
          <w:sz w:val="24"/>
          <w:szCs w:val="24"/>
          <w:lang w:val="kk-KZ"/>
        </w:rPr>
        <w:t>адр саяса</w:t>
      </w:r>
      <w:r w:rsidR="00815FB3" w:rsidRPr="00EC17C8">
        <w:rPr>
          <w:sz w:val="24"/>
          <w:szCs w:val="24"/>
          <w:lang w:val="kk-KZ"/>
        </w:rPr>
        <w:t xml:space="preserve">тының талаптарын сақтау </w:t>
      </w:r>
      <w:r w:rsidRPr="00EC17C8">
        <w:rPr>
          <w:sz w:val="24"/>
          <w:szCs w:val="24"/>
          <w:lang w:val="kk-KZ"/>
        </w:rPr>
        <w:t>шаралар</w:t>
      </w:r>
      <w:r w:rsidR="00815FB3" w:rsidRPr="00312D03">
        <w:rPr>
          <w:sz w:val="24"/>
          <w:szCs w:val="24"/>
          <w:lang w:val="kk-KZ"/>
        </w:rPr>
        <w:t>ының</w:t>
      </w:r>
      <w:r w:rsidR="00815FB3" w:rsidRPr="00EC17C8">
        <w:rPr>
          <w:sz w:val="24"/>
          <w:szCs w:val="24"/>
          <w:lang w:val="kk-KZ"/>
        </w:rPr>
        <w:t xml:space="preserve"> қабылдауын</w:t>
      </w:r>
      <w:r w:rsidRPr="00EC17C8">
        <w:rPr>
          <w:sz w:val="24"/>
          <w:szCs w:val="24"/>
          <w:lang w:val="kk-KZ"/>
        </w:rPr>
        <w:t xml:space="preserve"> қамтамасыз етуді және (немесе) Банктің </w:t>
      </w:r>
      <w:r w:rsidR="00815FB3" w:rsidRPr="00312D03">
        <w:rPr>
          <w:sz w:val="24"/>
          <w:szCs w:val="24"/>
          <w:lang w:val="kk-KZ"/>
        </w:rPr>
        <w:t>К</w:t>
      </w:r>
      <w:r w:rsidRPr="00EC17C8">
        <w:rPr>
          <w:sz w:val="24"/>
          <w:szCs w:val="24"/>
          <w:lang w:val="kk-KZ"/>
        </w:rPr>
        <w:t xml:space="preserve">адр саясатына өзгерістер мен толықтырулар </w:t>
      </w:r>
      <w:r w:rsidR="00815FB3" w:rsidRPr="00312D03">
        <w:rPr>
          <w:sz w:val="24"/>
          <w:szCs w:val="24"/>
          <w:lang w:val="kk-KZ"/>
        </w:rPr>
        <w:t xml:space="preserve">енгізу </w:t>
      </w:r>
      <w:r w:rsidRPr="00EC17C8">
        <w:rPr>
          <w:sz w:val="24"/>
          <w:szCs w:val="24"/>
          <w:lang w:val="kk-KZ"/>
        </w:rPr>
        <w:t xml:space="preserve">жобасын дайындауды тапсырады. </w:t>
      </w:r>
    </w:p>
    <w:p w14:paraId="3CF1974C" w14:textId="78FF0224" w:rsidR="001C3B2B" w:rsidRPr="00EC17C8" w:rsidRDefault="00815FB3" w:rsidP="001C3B2B">
      <w:pPr>
        <w:spacing w:before="120"/>
        <w:ind w:firstLine="502"/>
        <w:jc w:val="both"/>
        <w:rPr>
          <w:sz w:val="24"/>
          <w:szCs w:val="24"/>
          <w:lang w:val="kk-KZ"/>
        </w:rPr>
      </w:pPr>
      <w:r w:rsidRPr="00EC17C8">
        <w:rPr>
          <w:sz w:val="24"/>
          <w:szCs w:val="24"/>
          <w:lang w:val="kk-KZ"/>
        </w:rPr>
        <w:t>50. Қызметкерлер К</w:t>
      </w:r>
      <w:r w:rsidR="001C3B2B" w:rsidRPr="00EC17C8">
        <w:rPr>
          <w:sz w:val="24"/>
          <w:szCs w:val="24"/>
          <w:lang w:val="kk-KZ"/>
        </w:rPr>
        <w:t>адр саясатының ережелерін</w:t>
      </w:r>
      <w:r w:rsidRPr="00312D03">
        <w:rPr>
          <w:sz w:val="24"/>
          <w:szCs w:val="24"/>
          <w:lang w:val="kk-KZ"/>
        </w:rPr>
        <w:t>ің</w:t>
      </w:r>
      <w:r w:rsidRPr="00EC17C8">
        <w:rPr>
          <w:sz w:val="24"/>
          <w:szCs w:val="24"/>
          <w:lang w:val="kk-KZ"/>
        </w:rPr>
        <w:t xml:space="preserve"> бұзылғандығы</w:t>
      </w:r>
      <w:r w:rsidR="001C3B2B" w:rsidRPr="00EC17C8">
        <w:rPr>
          <w:sz w:val="24"/>
          <w:szCs w:val="24"/>
          <w:lang w:val="kk-KZ"/>
        </w:rPr>
        <w:t xml:space="preserve"> </w:t>
      </w:r>
      <w:r w:rsidRPr="00312D03">
        <w:rPr>
          <w:sz w:val="24"/>
          <w:szCs w:val="24"/>
          <w:lang w:val="kk-KZ"/>
        </w:rPr>
        <w:t>жайында</w:t>
      </w:r>
      <w:r w:rsidR="001C3B2B" w:rsidRPr="00EC17C8">
        <w:rPr>
          <w:sz w:val="24"/>
          <w:szCs w:val="24"/>
          <w:lang w:val="kk-KZ"/>
        </w:rPr>
        <w:t xml:space="preserve"> </w:t>
      </w:r>
      <w:hyperlink r:id="rId10" w:history="1">
        <w:r w:rsidRPr="00EC17C8">
          <w:rPr>
            <w:rStyle w:val="af8"/>
            <w:sz w:val="24"/>
            <w:szCs w:val="24"/>
            <w:lang w:val="kk-KZ"/>
          </w:rPr>
          <w:t>HR@hcsbk.kz</w:t>
        </w:r>
      </w:hyperlink>
      <w:r w:rsidRPr="00EC17C8">
        <w:rPr>
          <w:sz w:val="24"/>
          <w:szCs w:val="24"/>
          <w:lang w:val="kk-KZ"/>
        </w:rPr>
        <w:t xml:space="preserve"> </w:t>
      </w:r>
      <w:r w:rsidRPr="00312D03">
        <w:rPr>
          <w:sz w:val="24"/>
          <w:szCs w:val="24"/>
          <w:lang w:val="kk-KZ"/>
        </w:rPr>
        <w:t>«шұғыл желісіне»</w:t>
      </w:r>
      <w:r w:rsidRPr="00EC17C8">
        <w:rPr>
          <w:sz w:val="24"/>
          <w:szCs w:val="24"/>
          <w:lang w:val="kk-KZ"/>
        </w:rPr>
        <w:t xml:space="preserve"> хабарлай алады, қажет болған жағдайда, </w:t>
      </w:r>
      <w:r w:rsidR="001C3B2B" w:rsidRPr="00EC17C8">
        <w:rPr>
          <w:sz w:val="24"/>
          <w:szCs w:val="24"/>
          <w:lang w:val="kk-KZ"/>
        </w:rPr>
        <w:t xml:space="preserve">қызметкер жасырын түрде жүгіне алады. </w:t>
      </w:r>
    </w:p>
    <w:p w14:paraId="1B461F7F" w14:textId="77F836AF" w:rsidR="001C3B2B" w:rsidRPr="00EC17C8" w:rsidRDefault="001C3B2B" w:rsidP="001C3B2B">
      <w:pPr>
        <w:spacing w:before="120"/>
        <w:ind w:firstLine="502"/>
        <w:jc w:val="both"/>
        <w:rPr>
          <w:sz w:val="24"/>
          <w:szCs w:val="24"/>
          <w:lang w:val="kk-KZ"/>
        </w:rPr>
      </w:pPr>
      <w:r w:rsidRPr="00EC17C8">
        <w:rPr>
          <w:sz w:val="24"/>
          <w:szCs w:val="24"/>
          <w:lang w:val="kk-KZ"/>
        </w:rPr>
        <w:t>51. Кадр саясатын бұз</w:t>
      </w:r>
      <w:r w:rsidR="00815FB3" w:rsidRPr="00EC17C8">
        <w:rPr>
          <w:sz w:val="24"/>
          <w:szCs w:val="24"/>
          <w:lang w:val="kk-KZ"/>
        </w:rPr>
        <w:t>удың барлық фактілерін Бас комплаенс-бақылаушыны тарта отырып, Банктің К</w:t>
      </w:r>
      <w:r w:rsidRPr="00EC17C8">
        <w:rPr>
          <w:sz w:val="24"/>
          <w:szCs w:val="24"/>
          <w:lang w:val="kk-KZ"/>
        </w:rPr>
        <w:t>адр мәселелері жөніндегі комитеті қарайды.</w:t>
      </w:r>
    </w:p>
    <w:p w14:paraId="6C32F94A" w14:textId="77777777" w:rsidR="001C3B2B" w:rsidRPr="00EC17C8" w:rsidRDefault="001C3B2B" w:rsidP="001C3B2B">
      <w:pPr>
        <w:spacing w:before="120"/>
        <w:ind w:firstLine="502"/>
        <w:jc w:val="both"/>
        <w:rPr>
          <w:sz w:val="24"/>
          <w:szCs w:val="24"/>
          <w:lang w:val="kk-KZ"/>
        </w:rPr>
      </w:pPr>
      <w:r w:rsidRPr="00EC17C8">
        <w:rPr>
          <w:sz w:val="24"/>
          <w:szCs w:val="24"/>
          <w:lang w:val="kk-KZ"/>
        </w:rPr>
        <w:t xml:space="preserve">52. Стратегиялық міндеттерді іске асыру жөніндегі негізгі бастамалар </w:t>
      </w:r>
    </w:p>
    <w:p w14:paraId="7A9287E3" w14:textId="04451A34" w:rsidR="001C3B2B" w:rsidRPr="00EC17C8" w:rsidRDefault="00815FB3" w:rsidP="001C3B2B">
      <w:pPr>
        <w:spacing w:before="120"/>
        <w:ind w:firstLine="502"/>
        <w:jc w:val="both"/>
        <w:rPr>
          <w:sz w:val="24"/>
          <w:szCs w:val="24"/>
          <w:lang w:val="kk-KZ"/>
        </w:rPr>
      </w:pPr>
      <w:r w:rsidRPr="00EC17C8">
        <w:rPr>
          <w:sz w:val="24"/>
          <w:szCs w:val="24"/>
          <w:lang w:val="kk-KZ"/>
        </w:rPr>
        <w:t>Осы К</w:t>
      </w:r>
      <w:r w:rsidR="001C3B2B" w:rsidRPr="00EC17C8">
        <w:rPr>
          <w:sz w:val="24"/>
          <w:szCs w:val="24"/>
          <w:lang w:val="kk-KZ"/>
        </w:rPr>
        <w:t>адр саясатының міндеттеріне және бизнес-процестер бойынша нысаналы жағдайларға қол жеткізу әрбір қойылған міндетті іске асырудың қадамдық жоспарын әзірлеуді талап етеді.</w:t>
      </w:r>
    </w:p>
    <w:p w14:paraId="627400FB" w14:textId="77777777" w:rsidR="001C3B2B" w:rsidRPr="00EC17C8" w:rsidRDefault="001C3B2B" w:rsidP="001C3B2B">
      <w:pPr>
        <w:spacing w:before="120"/>
        <w:ind w:firstLine="502"/>
        <w:jc w:val="both"/>
        <w:rPr>
          <w:sz w:val="24"/>
          <w:szCs w:val="24"/>
          <w:lang w:val="kk-KZ"/>
        </w:rPr>
      </w:pPr>
      <w:r w:rsidRPr="00EC17C8">
        <w:rPr>
          <w:sz w:val="24"/>
          <w:szCs w:val="24"/>
          <w:lang w:val="kk-KZ"/>
        </w:rPr>
        <w:t>Кадр саясатын уақтылы іске асыру міндеттердің басымдылығын айқындау және өзгерістерді енгізу кезеңдерін сапалы жоспарлау арқылы шешіледі.</w:t>
      </w:r>
    </w:p>
    <w:p w14:paraId="17567E38" w14:textId="77777777" w:rsidR="001C3B2B" w:rsidRPr="00EC17C8" w:rsidRDefault="001C3B2B" w:rsidP="001C3B2B">
      <w:pPr>
        <w:spacing w:before="120"/>
        <w:ind w:firstLine="502"/>
        <w:jc w:val="both"/>
        <w:rPr>
          <w:sz w:val="24"/>
          <w:szCs w:val="24"/>
          <w:lang w:val="kk-KZ"/>
        </w:rPr>
      </w:pPr>
      <w:r w:rsidRPr="00EC17C8">
        <w:rPr>
          <w:sz w:val="24"/>
          <w:szCs w:val="24"/>
          <w:lang w:val="kk-KZ"/>
        </w:rPr>
        <w:t>Барлық енгізілген бастамалар мерзімді мониторинг пен түзетуді білдіреді.</w:t>
      </w:r>
    </w:p>
    <w:p w14:paraId="6C34E66F" w14:textId="4D08F5D9" w:rsidR="001C3B2B" w:rsidRPr="00EC17C8" w:rsidRDefault="001C3B2B" w:rsidP="001C3B2B">
      <w:pPr>
        <w:spacing w:before="120"/>
        <w:ind w:firstLine="502"/>
        <w:jc w:val="both"/>
        <w:rPr>
          <w:sz w:val="24"/>
          <w:szCs w:val="24"/>
          <w:lang w:val="kk-KZ"/>
        </w:rPr>
      </w:pPr>
      <w:r w:rsidRPr="00EC17C8">
        <w:rPr>
          <w:sz w:val="24"/>
          <w:szCs w:val="24"/>
          <w:lang w:val="kk-KZ"/>
        </w:rPr>
        <w:t>Кадр саясатын іске асырудың тиімділігі Банктің адам ресурстарын басқару саласындағы тиімділігінің негізгі көр</w:t>
      </w:r>
      <w:r w:rsidR="00815FB3" w:rsidRPr="00EC17C8">
        <w:rPr>
          <w:sz w:val="24"/>
          <w:szCs w:val="24"/>
          <w:lang w:val="kk-KZ"/>
        </w:rPr>
        <w:t xml:space="preserve">сеткіштеріне </w:t>
      </w:r>
      <w:r w:rsidRPr="00EC17C8">
        <w:rPr>
          <w:sz w:val="24"/>
          <w:szCs w:val="24"/>
          <w:lang w:val="kk-KZ"/>
        </w:rPr>
        <w:t>(№1 қосымша)</w:t>
      </w:r>
      <w:r w:rsidR="00815FB3" w:rsidRPr="00312D03">
        <w:rPr>
          <w:sz w:val="24"/>
          <w:szCs w:val="24"/>
          <w:lang w:val="kk-KZ"/>
        </w:rPr>
        <w:t xml:space="preserve"> </w:t>
      </w:r>
      <w:r w:rsidR="00815FB3" w:rsidRPr="00EC17C8">
        <w:rPr>
          <w:sz w:val="24"/>
          <w:szCs w:val="24"/>
          <w:lang w:val="kk-KZ"/>
        </w:rPr>
        <w:t>сәйкестігіне сай айқындалады</w:t>
      </w:r>
      <w:r w:rsidRPr="00EC17C8">
        <w:rPr>
          <w:sz w:val="24"/>
          <w:szCs w:val="24"/>
          <w:lang w:val="kk-KZ"/>
        </w:rPr>
        <w:t>.</w:t>
      </w:r>
    </w:p>
    <w:p w14:paraId="44792417" w14:textId="77777777" w:rsidR="001C3B2B" w:rsidRPr="00312D03" w:rsidRDefault="001C3B2B" w:rsidP="001C3B2B">
      <w:pPr>
        <w:spacing w:before="120"/>
        <w:ind w:firstLine="502"/>
        <w:jc w:val="both"/>
        <w:rPr>
          <w:sz w:val="24"/>
          <w:szCs w:val="24"/>
        </w:rPr>
      </w:pPr>
      <w:r w:rsidRPr="00312D03">
        <w:rPr>
          <w:sz w:val="24"/>
          <w:szCs w:val="24"/>
        </w:rPr>
        <w:t>53. Кадр саясатын іске асыру шарттары:</w:t>
      </w:r>
    </w:p>
    <w:p w14:paraId="766A5241" w14:textId="0E1ED293" w:rsidR="001C3B2B" w:rsidRPr="00312D03" w:rsidRDefault="00815FB3" w:rsidP="001C3B2B">
      <w:pPr>
        <w:spacing w:before="120"/>
        <w:ind w:firstLine="502"/>
        <w:jc w:val="both"/>
        <w:rPr>
          <w:sz w:val="24"/>
          <w:szCs w:val="24"/>
        </w:rPr>
      </w:pPr>
      <w:r w:rsidRPr="00312D03">
        <w:rPr>
          <w:sz w:val="24"/>
          <w:szCs w:val="24"/>
        </w:rPr>
        <w:t>1) Б</w:t>
      </w:r>
      <w:r w:rsidR="001C3B2B" w:rsidRPr="00312D03">
        <w:rPr>
          <w:sz w:val="24"/>
          <w:szCs w:val="24"/>
        </w:rPr>
        <w:t>анктің басшы қызметкерлерін қолдау, адами капит</w:t>
      </w:r>
      <w:r w:rsidRPr="00312D03">
        <w:rPr>
          <w:sz w:val="24"/>
          <w:szCs w:val="24"/>
        </w:rPr>
        <w:t>алдың маңыздылығын түсіну және К</w:t>
      </w:r>
      <w:r w:rsidR="001C3B2B" w:rsidRPr="00312D03">
        <w:rPr>
          <w:sz w:val="24"/>
          <w:szCs w:val="24"/>
        </w:rPr>
        <w:t>адр саясаты мен ішкі құжаттардың баяндалған қағидаттарын ұстануға дайын болу аса маңызды шарт болып табылады;</w:t>
      </w:r>
    </w:p>
    <w:p w14:paraId="67E287E3" w14:textId="2BF15735" w:rsidR="001C3B2B" w:rsidRPr="00312D03" w:rsidRDefault="001C3B2B" w:rsidP="001C3B2B">
      <w:pPr>
        <w:spacing w:before="120"/>
        <w:ind w:firstLine="502"/>
        <w:jc w:val="both"/>
        <w:rPr>
          <w:sz w:val="24"/>
          <w:szCs w:val="24"/>
        </w:rPr>
      </w:pPr>
      <w:r w:rsidRPr="00312D03">
        <w:rPr>
          <w:sz w:val="24"/>
          <w:szCs w:val="24"/>
        </w:rPr>
        <w:t xml:space="preserve">2) </w:t>
      </w:r>
      <w:r w:rsidR="00815FB3" w:rsidRPr="00312D03">
        <w:rPr>
          <w:sz w:val="24"/>
          <w:szCs w:val="24"/>
        </w:rPr>
        <w:t xml:space="preserve">Кадр саясатын іске асыру </w:t>
      </w:r>
      <w:r w:rsidRPr="00312D03">
        <w:rPr>
          <w:sz w:val="24"/>
          <w:szCs w:val="24"/>
        </w:rPr>
        <w:t>персоналды бас</w:t>
      </w:r>
      <w:r w:rsidR="00815FB3" w:rsidRPr="00312D03">
        <w:rPr>
          <w:sz w:val="24"/>
          <w:szCs w:val="24"/>
        </w:rPr>
        <w:t>қарудың</w:t>
      </w:r>
      <w:r w:rsidRPr="00312D03">
        <w:rPr>
          <w:sz w:val="24"/>
          <w:szCs w:val="24"/>
        </w:rPr>
        <w:t xml:space="preserve"> дамыған ақпараттық жүйелер</w:t>
      </w:r>
      <w:r w:rsidR="00815FB3" w:rsidRPr="00312D03">
        <w:rPr>
          <w:sz w:val="24"/>
          <w:szCs w:val="24"/>
          <w:lang w:val="kk-KZ"/>
        </w:rPr>
        <w:t>і</w:t>
      </w:r>
      <w:r w:rsidR="00815FB3" w:rsidRPr="00312D03">
        <w:rPr>
          <w:sz w:val="24"/>
          <w:szCs w:val="24"/>
        </w:rPr>
        <w:t xml:space="preserve"> болған кезде </w:t>
      </w:r>
      <w:r w:rsidRPr="00312D03">
        <w:rPr>
          <w:sz w:val="24"/>
          <w:szCs w:val="24"/>
        </w:rPr>
        <w:t>мүмкін болады;</w:t>
      </w:r>
    </w:p>
    <w:p w14:paraId="6E00C4B0" w14:textId="0BF6AE3C" w:rsidR="001C3B2B" w:rsidRPr="00312D03" w:rsidRDefault="00815FB3" w:rsidP="001C3B2B">
      <w:pPr>
        <w:spacing w:before="120"/>
        <w:ind w:firstLine="502"/>
        <w:jc w:val="both"/>
        <w:rPr>
          <w:sz w:val="24"/>
          <w:szCs w:val="24"/>
        </w:rPr>
      </w:pPr>
      <w:r w:rsidRPr="00312D03">
        <w:rPr>
          <w:sz w:val="24"/>
          <w:szCs w:val="24"/>
        </w:rPr>
        <w:t>3) Б</w:t>
      </w:r>
      <w:r w:rsidR="00E57A3C">
        <w:rPr>
          <w:sz w:val="24"/>
          <w:szCs w:val="24"/>
        </w:rPr>
        <w:t>анк қызметкерлерінің қатыстыры</w:t>
      </w:r>
      <w:r w:rsidR="001C3B2B" w:rsidRPr="00312D03">
        <w:rPr>
          <w:sz w:val="24"/>
          <w:szCs w:val="24"/>
        </w:rPr>
        <w:t>лу деңгейін арттыру жөніндегі ж</w:t>
      </w:r>
      <w:r w:rsidRPr="00312D03">
        <w:rPr>
          <w:sz w:val="24"/>
          <w:szCs w:val="24"/>
        </w:rPr>
        <w:t xml:space="preserve">ыл сайынғы іс-шаралар жоспарын </w:t>
      </w:r>
      <w:r w:rsidR="001C3B2B" w:rsidRPr="00312D03">
        <w:rPr>
          <w:sz w:val="24"/>
          <w:szCs w:val="24"/>
        </w:rPr>
        <w:t>(№2 қосымша)</w:t>
      </w:r>
      <w:r w:rsidRPr="00312D03">
        <w:rPr>
          <w:sz w:val="24"/>
          <w:szCs w:val="24"/>
          <w:lang w:val="kk-KZ"/>
        </w:rPr>
        <w:t xml:space="preserve"> </w:t>
      </w:r>
      <w:r w:rsidRPr="00312D03">
        <w:rPr>
          <w:sz w:val="24"/>
          <w:szCs w:val="24"/>
        </w:rPr>
        <w:t>Банктің қалыптастыру</w:t>
      </w:r>
      <w:r w:rsidRPr="00312D03">
        <w:rPr>
          <w:sz w:val="24"/>
          <w:szCs w:val="24"/>
          <w:lang w:val="kk-KZ"/>
        </w:rPr>
        <w:t>ы</w:t>
      </w:r>
      <w:r w:rsidR="001C3B2B" w:rsidRPr="00312D03">
        <w:rPr>
          <w:sz w:val="24"/>
          <w:szCs w:val="24"/>
        </w:rPr>
        <w:t>.</w:t>
      </w:r>
    </w:p>
    <w:p w14:paraId="28D00CB2" w14:textId="77777777" w:rsidR="00815FB3" w:rsidRPr="00312D03" w:rsidRDefault="00815FB3" w:rsidP="001C3B2B">
      <w:pPr>
        <w:spacing w:before="120"/>
        <w:ind w:firstLine="502"/>
        <w:jc w:val="both"/>
        <w:rPr>
          <w:sz w:val="24"/>
          <w:szCs w:val="24"/>
        </w:rPr>
      </w:pPr>
    </w:p>
    <w:p w14:paraId="405310BE" w14:textId="7E87E820" w:rsidR="001C3B2B" w:rsidRPr="00312D03" w:rsidRDefault="00340BA7" w:rsidP="008F381F">
      <w:pPr>
        <w:spacing w:before="120"/>
        <w:ind w:firstLine="502"/>
        <w:jc w:val="center"/>
        <w:rPr>
          <w:b/>
          <w:sz w:val="24"/>
          <w:szCs w:val="24"/>
        </w:rPr>
      </w:pPr>
      <w:r>
        <w:rPr>
          <w:b/>
          <w:sz w:val="24"/>
          <w:szCs w:val="24"/>
        </w:rPr>
        <w:t>5-тарау. Қор</w:t>
      </w:r>
      <w:r>
        <w:rPr>
          <w:b/>
          <w:sz w:val="24"/>
          <w:szCs w:val="24"/>
          <w:lang w:val="kk-KZ"/>
        </w:rPr>
        <w:t>ы</w:t>
      </w:r>
      <w:r w:rsidR="001C3B2B" w:rsidRPr="00312D03">
        <w:rPr>
          <w:b/>
          <w:sz w:val="24"/>
          <w:szCs w:val="24"/>
        </w:rPr>
        <w:t>тынды ережелер</w:t>
      </w:r>
    </w:p>
    <w:p w14:paraId="4DB62E67" w14:textId="41E0293C" w:rsidR="001C3B2B" w:rsidRPr="00312D03" w:rsidRDefault="001C3B2B" w:rsidP="001C3B2B">
      <w:pPr>
        <w:spacing w:before="120"/>
        <w:ind w:firstLine="502"/>
        <w:jc w:val="both"/>
        <w:rPr>
          <w:sz w:val="24"/>
          <w:szCs w:val="24"/>
        </w:rPr>
      </w:pPr>
      <w:r w:rsidRPr="00312D03">
        <w:rPr>
          <w:sz w:val="24"/>
          <w:szCs w:val="24"/>
        </w:rPr>
        <w:tab/>
        <w:t>54.</w:t>
      </w:r>
      <w:r w:rsidR="00815FB3" w:rsidRPr="00312D03">
        <w:rPr>
          <w:sz w:val="24"/>
          <w:szCs w:val="24"/>
        </w:rPr>
        <w:t xml:space="preserve"> Осы К</w:t>
      </w:r>
      <w:r w:rsidRPr="00312D03">
        <w:rPr>
          <w:sz w:val="24"/>
          <w:szCs w:val="24"/>
        </w:rPr>
        <w:t>адр саясатын іске асырудың түпк</w:t>
      </w:r>
      <w:r w:rsidR="00815FB3" w:rsidRPr="00312D03">
        <w:rPr>
          <w:sz w:val="24"/>
          <w:szCs w:val="24"/>
        </w:rPr>
        <w:t>ілікті нәтижесі банк қызметіне қ</w:t>
      </w:r>
      <w:r w:rsidRPr="00312D03">
        <w:rPr>
          <w:sz w:val="24"/>
          <w:szCs w:val="24"/>
        </w:rPr>
        <w:t>ұзыретті бас</w:t>
      </w:r>
      <w:r w:rsidR="00815FB3" w:rsidRPr="00312D03">
        <w:rPr>
          <w:sz w:val="24"/>
          <w:szCs w:val="24"/>
        </w:rPr>
        <w:t>шы қызметкерлерді тартуды және К</w:t>
      </w:r>
      <w:r w:rsidRPr="00312D03">
        <w:rPr>
          <w:sz w:val="24"/>
          <w:szCs w:val="24"/>
        </w:rPr>
        <w:t>адр саясатында көзделген ережелердің орындалуын қамтамасыз ететін стандарттарды, шарттар мен тетіктерді белгілеу болып табылады.</w:t>
      </w:r>
    </w:p>
    <w:p w14:paraId="611EF60A" w14:textId="0B693BB1" w:rsidR="001C3B2B" w:rsidRPr="00312D03" w:rsidRDefault="00815FB3" w:rsidP="001C3B2B">
      <w:pPr>
        <w:spacing w:before="120"/>
        <w:ind w:firstLine="502"/>
        <w:jc w:val="both"/>
        <w:rPr>
          <w:sz w:val="24"/>
          <w:szCs w:val="24"/>
        </w:rPr>
      </w:pPr>
      <w:r w:rsidRPr="00312D03">
        <w:rPr>
          <w:sz w:val="24"/>
          <w:szCs w:val="24"/>
        </w:rPr>
        <w:tab/>
        <w:t>Банктің қ</w:t>
      </w:r>
      <w:r w:rsidR="001C3B2B" w:rsidRPr="00312D03">
        <w:rPr>
          <w:sz w:val="24"/>
          <w:szCs w:val="24"/>
        </w:rPr>
        <w:t>ұзыр</w:t>
      </w:r>
      <w:r w:rsidRPr="00312D03">
        <w:rPr>
          <w:sz w:val="24"/>
          <w:szCs w:val="24"/>
        </w:rPr>
        <w:t>етті басшы қызметкерлерін б</w:t>
      </w:r>
      <w:r w:rsidR="001C3B2B" w:rsidRPr="00312D03">
        <w:rPr>
          <w:sz w:val="24"/>
          <w:szCs w:val="24"/>
        </w:rPr>
        <w:t>анк</w:t>
      </w:r>
      <w:r w:rsidRPr="00312D03">
        <w:rPr>
          <w:sz w:val="24"/>
          <w:szCs w:val="24"/>
          <w:lang w:val="kk-KZ"/>
        </w:rPr>
        <w:t>тік</w:t>
      </w:r>
      <w:r w:rsidR="001C3B2B" w:rsidRPr="00312D03">
        <w:rPr>
          <w:sz w:val="24"/>
          <w:szCs w:val="24"/>
        </w:rPr>
        <w:t xml:space="preserve"> қызмет</w:t>
      </w:r>
      <w:r w:rsidRPr="00312D03">
        <w:rPr>
          <w:sz w:val="24"/>
          <w:szCs w:val="24"/>
          <w:lang w:val="kk-KZ"/>
        </w:rPr>
        <w:t>ке</w:t>
      </w:r>
      <w:r w:rsidR="001C3B2B" w:rsidRPr="00312D03">
        <w:rPr>
          <w:sz w:val="24"/>
          <w:szCs w:val="24"/>
        </w:rPr>
        <w:t xml:space="preserve"> тарту стандарттары қаржы ұйымында жұм</w:t>
      </w:r>
      <w:r w:rsidRPr="00312D03">
        <w:rPr>
          <w:sz w:val="24"/>
          <w:szCs w:val="24"/>
        </w:rPr>
        <w:t>ыс тәжірибесінің болуы тұрғысында</w:t>
      </w:r>
      <w:r w:rsidR="001C3B2B" w:rsidRPr="00312D03">
        <w:rPr>
          <w:sz w:val="24"/>
          <w:szCs w:val="24"/>
        </w:rPr>
        <w:t xml:space="preserve"> банк заңнамасының және Қазақстан </w:t>
      </w:r>
      <w:r w:rsidR="001C3B2B" w:rsidRPr="00312D03">
        <w:rPr>
          <w:sz w:val="24"/>
          <w:szCs w:val="24"/>
        </w:rPr>
        <w:lastRenderedPageBreak/>
        <w:t>Республикасы Ұлттық Банкінің талаптарына негізделген.</w:t>
      </w:r>
    </w:p>
    <w:p w14:paraId="7BD1C88D" w14:textId="46E53973" w:rsidR="001C3B2B" w:rsidRPr="00312D03" w:rsidRDefault="00815FB3" w:rsidP="001C3B2B">
      <w:pPr>
        <w:spacing w:before="120"/>
        <w:ind w:firstLine="502"/>
        <w:jc w:val="both"/>
        <w:rPr>
          <w:sz w:val="24"/>
          <w:szCs w:val="24"/>
        </w:rPr>
      </w:pPr>
      <w:r w:rsidRPr="00312D03">
        <w:rPr>
          <w:sz w:val="24"/>
          <w:szCs w:val="24"/>
        </w:rPr>
        <w:tab/>
        <w:t>Банктің қ</w:t>
      </w:r>
      <w:r w:rsidR="001C3B2B" w:rsidRPr="00312D03">
        <w:rPr>
          <w:sz w:val="24"/>
          <w:szCs w:val="24"/>
        </w:rPr>
        <w:t>ұзыретті басшы қызметкерлерін банк</w:t>
      </w:r>
      <w:r w:rsidRPr="00312D03">
        <w:rPr>
          <w:sz w:val="24"/>
          <w:szCs w:val="24"/>
          <w:lang w:val="kk-KZ"/>
        </w:rPr>
        <w:t>тік</w:t>
      </w:r>
      <w:r w:rsidR="001C3B2B" w:rsidRPr="00312D03">
        <w:rPr>
          <w:sz w:val="24"/>
          <w:szCs w:val="24"/>
        </w:rPr>
        <w:t xml:space="preserve"> қызмет</w:t>
      </w:r>
      <w:r w:rsidRPr="00312D03">
        <w:rPr>
          <w:sz w:val="24"/>
          <w:szCs w:val="24"/>
          <w:lang w:val="kk-KZ"/>
        </w:rPr>
        <w:t>ке</w:t>
      </w:r>
      <w:r w:rsidR="001C3B2B" w:rsidRPr="00312D03">
        <w:rPr>
          <w:sz w:val="24"/>
          <w:szCs w:val="24"/>
        </w:rPr>
        <w:t xml:space="preserve"> тар</w:t>
      </w:r>
      <w:r w:rsidRPr="00312D03">
        <w:rPr>
          <w:sz w:val="24"/>
          <w:szCs w:val="24"/>
        </w:rPr>
        <w:t>ту шарттары Б</w:t>
      </w:r>
      <w:r w:rsidR="001C3B2B" w:rsidRPr="00312D03">
        <w:rPr>
          <w:sz w:val="24"/>
          <w:szCs w:val="24"/>
        </w:rPr>
        <w:t>анкте көзделген әлеуметтік қолдаумен қамтамасыз етілген.</w:t>
      </w:r>
    </w:p>
    <w:p w14:paraId="3A07D125" w14:textId="19F44C08" w:rsidR="001C3B2B" w:rsidRPr="00312D03" w:rsidRDefault="00815FB3" w:rsidP="001C3B2B">
      <w:pPr>
        <w:spacing w:before="120"/>
        <w:ind w:firstLine="502"/>
        <w:jc w:val="both"/>
        <w:rPr>
          <w:sz w:val="24"/>
          <w:szCs w:val="24"/>
        </w:rPr>
      </w:pPr>
      <w:r w:rsidRPr="00312D03">
        <w:rPr>
          <w:sz w:val="24"/>
          <w:szCs w:val="24"/>
        </w:rPr>
        <w:tab/>
        <w:t>Банктің қ</w:t>
      </w:r>
      <w:r w:rsidR="001C3B2B" w:rsidRPr="00312D03">
        <w:rPr>
          <w:sz w:val="24"/>
          <w:szCs w:val="24"/>
        </w:rPr>
        <w:t>ұзыретті басшы қызметкерлерін банк</w:t>
      </w:r>
      <w:r w:rsidRPr="00312D03">
        <w:rPr>
          <w:sz w:val="24"/>
          <w:szCs w:val="24"/>
          <w:lang w:val="kk-KZ"/>
        </w:rPr>
        <w:t>тік</w:t>
      </w:r>
      <w:r w:rsidRPr="00312D03">
        <w:rPr>
          <w:sz w:val="24"/>
          <w:szCs w:val="24"/>
        </w:rPr>
        <w:t xml:space="preserve"> қызметк</w:t>
      </w:r>
      <w:r w:rsidR="001C3B2B" w:rsidRPr="00312D03">
        <w:rPr>
          <w:sz w:val="24"/>
          <w:szCs w:val="24"/>
        </w:rPr>
        <w:t xml:space="preserve">е тарту тетігі Банктің </w:t>
      </w:r>
      <w:r w:rsidRPr="00312D03">
        <w:rPr>
          <w:sz w:val="24"/>
          <w:szCs w:val="24"/>
          <w:lang w:val="kk-KZ"/>
        </w:rPr>
        <w:t>қ</w:t>
      </w:r>
      <w:r w:rsidR="001C3B2B" w:rsidRPr="00312D03">
        <w:rPr>
          <w:sz w:val="24"/>
          <w:szCs w:val="24"/>
        </w:rPr>
        <w:t xml:space="preserve">ұзыретті басшы қызметкерлерді </w:t>
      </w:r>
      <w:r w:rsidR="005A7FC3" w:rsidRPr="00312D03">
        <w:rPr>
          <w:sz w:val="24"/>
          <w:szCs w:val="24"/>
        </w:rPr>
        <w:t>банк</w:t>
      </w:r>
      <w:r w:rsidR="005A7FC3" w:rsidRPr="00312D03">
        <w:rPr>
          <w:sz w:val="24"/>
          <w:szCs w:val="24"/>
          <w:lang w:val="kk-KZ"/>
        </w:rPr>
        <w:t>тік</w:t>
      </w:r>
      <w:r w:rsidR="005A7FC3" w:rsidRPr="00312D03">
        <w:rPr>
          <w:sz w:val="24"/>
          <w:szCs w:val="24"/>
        </w:rPr>
        <w:t xml:space="preserve"> қызметке </w:t>
      </w:r>
      <w:r w:rsidR="001C3B2B" w:rsidRPr="00312D03">
        <w:rPr>
          <w:sz w:val="24"/>
          <w:szCs w:val="24"/>
        </w:rPr>
        <w:t>тартуды қамтамасыз ететін стандарттар мен шарттарға сәйкес келетін басшы лауазым</w:t>
      </w:r>
      <w:r w:rsidR="005A7FC3" w:rsidRPr="00312D03">
        <w:rPr>
          <w:sz w:val="24"/>
          <w:szCs w:val="24"/>
          <w:lang w:val="kk-KZ"/>
        </w:rPr>
        <w:t>ына</w:t>
      </w:r>
      <w:r w:rsidR="001C3B2B" w:rsidRPr="00312D03">
        <w:rPr>
          <w:sz w:val="24"/>
          <w:szCs w:val="24"/>
        </w:rPr>
        <w:t xml:space="preserve"> кандидаттарды </w:t>
      </w:r>
      <w:r w:rsidR="005A7FC3" w:rsidRPr="00312D03">
        <w:rPr>
          <w:sz w:val="24"/>
          <w:szCs w:val="24"/>
        </w:rPr>
        <w:t xml:space="preserve">Директорлар кеңесінің </w:t>
      </w:r>
      <w:r w:rsidR="001C3B2B" w:rsidRPr="00312D03">
        <w:rPr>
          <w:sz w:val="24"/>
          <w:szCs w:val="24"/>
        </w:rPr>
        <w:t xml:space="preserve">қарау мүмкіндігін көздейді. </w:t>
      </w:r>
    </w:p>
    <w:p w14:paraId="58EF3F19" w14:textId="13196702" w:rsidR="001C3B2B" w:rsidRPr="00312D03" w:rsidRDefault="001C3B2B" w:rsidP="001C3B2B">
      <w:pPr>
        <w:spacing w:before="120"/>
        <w:ind w:firstLine="502"/>
        <w:jc w:val="both"/>
        <w:rPr>
          <w:sz w:val="24"/>
          <w:szCs w:val="24"/>
        </w:rPr>
      </w:pPr>
      <w:r w:rsidRPr="00312D03">
        <w:rPr>
          <w:sz w:val="24"/>
          <w:szCs w:val="24"/>
        </w:rPr>
        <w:tab/>
        <w:t xml:space="preserve">55. Кадр саясатын Директорлар кеңесі бекітеді және қажет болған жағдайда қайта қарауға жатады. </w:t>
      </w:r>
      <w:r w:rsidR="005A7FC3" w:rsidRPr="00312D03">
        <w:rPr>
          <w:sz w:val="24"/>
          <w:szCs w:val="24"/>
        </w:rPr>
        <w:t>Адам ресурстар</w:t>
      </w:r>
      <w:r w:rsidRPr="00312D03">
        <w:rPr>
          <w:sz w:val="24"/>
          <w:szCs w:val="24"/>
        </w:rPr>
        <w:t>ы</w:t>
      </w:r>
      <w:r w:rsidR="005A7FC3" w:rsidRPr="00312D03">
        <w:rPr>
          <w:sz w:val="24"/>
          <w:szCs w:val="24"/>
          <w:lang w:val="kk-KZ"/>
        </w:rPr>
        <w:t>н</w:t>
      </w:r>
      <w:r w:rsidR="00474EFD">
        <w:rPr>
          <w:sz w:val="24"/>
          <w:szCs w:val="24"/>
        </w:rPr>
        <w:t xml:space="preserve"> </w:t>
      </w:r>
      <w:r w:rsidRPr="00312D03">
        <w:rPr>
          <w:sz w:val="24"/>
          <w:szCs w:val="24"/>
        </w:rPr>
        <w:t>және ұйымдастыру қызметі</w:t>
      </w:r>
      <w:r w:rsidR="005A7FC3" w:rsidRPr="00312D03">
        <w:rPr>
          <w:sz w:val="24"/>
          <w:szCs w:val="24"/>
          <w:lang w:val="kk-KZ"/>
        </w:rPr>
        <w:t>н басқару</w:t>
      </w:r>
      <w:r w:rsidRPr="00312D03">
        <w:rPr>
          <w:sz w:val="24"/>
          <w:szCs w:val="24"/>
        </w:rPr>
        <w:t xml:space="preserve"> департаменті </w:t>
      </w:r>
      <w:r w:rsidR="005A7FC3" w:rsidRPr="00312D03">
        <w:rPr>
          <w:sz w:val="24"/>
          <w:szCs w:val="24"/>
        </w:rPr>
        <w:t xml:space="preserve">Кадр саясатын өзектендіруге жауапты бөлімше </w:t>
      </w:r>
      <w:r w:rsidRPr="00312D03">
        <w:rPr>
          <w:sz w:val="24"/>
          <w:szCs w:val="24"/>
        </w:rPr>
        <w:t>болып табылады.</w:t>
      </w:r>
    </w:p>
    <w:p w14:paraId="23382A12" w14:textId="62CFBACC" w:rsidR="001C3B2B" w:rsidRPr="00312D03" w:rsidRDefault="005A7FC3" w:rsidP="001C3B2B">
      <w:pPr>
        <w:spacing w:before="120"/>
        <w:ind w:firstLine="502"/>
        <w:jc w:val="both"/>
        <w:rPr>
          <w:sz w:val="24"/>
          <w:szCs w:val="24"/>
        </w:rPr>
      </w:pPr>
      <w:r w:rsidRPr="00312D03">
        <w:rPr>
          <w:sz w:val="24"/>
          <w:szCs w:val="24"/>
        </w:rPr>
        <w:tab/>
        <w:t>56. Осы К</w:t>
      </w:r>
      <w:r w:rsidR="001C3B2B" w:rsidRPr="00312D03">
        <w:rPr>
          <w:sz w:val="24"/>
          <w:szCs w:val="24"/>
        </w:rPr>
        <w:t xml:space="preserve">адр саясатында көзделмеген персоналды басқарудың барлық мәселелері Қазақстан Республикасының қолданыстағы заңнамасына, Банктің ішкі құжаттарына және </w:t>
      </w:r>
      <w:r w:rsidRPr="00312D03">
        <w:rPr>
          <w:sz w:val="24"/>
          <w:szCs w:val="24"/>
          <w:lang w:val="kk-KZ"/>
        </w:rPr>
        <w:t>Б</w:t>
      </w:r>
      <w:r w:rsidR="001C3B2B" w:rsidRPr="00312D03">
        <w:rPr>
          <w:sz w:val="24"/>
          <w:szCs w:val="24"/>
        </w:rPr>
        <w:t>анк органдарының шешімдеріне сәйкес шешіледі.</w:t>
      </w:r>
    </w:p>
    <w:p w14:paraId="63FE7929" w14:textId="77777777" w:rsidR="002656F3" w:rsidRPr="00312D03" w:rsidRDefault="002656F3" w:rsidP="002656F3">
      <w:pPr>
        <w:pStyle w:val="1"/>
        <w:widowControl/>
        <w:autoSpaceDE/>
        <w:autoSpaceDN/>
        <w:adjustRightInd/>
        <w:spacing w:before="0" w:after="120"/>
        <w:jc w:val="right"/>
        <w:rPr>
          <w:rFonts w:ascii="Times New Roman" w:hAnsi="Times New Roman"/>
          <w:snapToGrid w:val="0"/>
          <w:sz w:val="24"/>
          <w:szCs w:val="24"/>
          <w:lang w:val="ru-RU" w:eastAsia="ru-RU"/>
        </w:rPr>
      </w:pPr>
    </w:p>
    <w:p w14:paraId="50B1DB71" w14:textId="77777777" w:rsidR="00012593" w:rsidRDefault="00012593" w:rsidP="00012593">
      <w:pPr>
        <w:widowControl/>
        <w:shd w:val="clear" w:color="auto" w:fill="FFFFFF"/>
        <w:autoSpaceDE/>
        <w:autoSpaceDN/>
        <w:adjustRightInd/>
        <w:jc w:val="right"/>
        <w:textAlignment w:val="baseline"/>
        <w:rPr>
          <w:color w:val="000000"/>
          <w:sz w:val="24"/>
          <w:szCs w:val="24"/>
          <w:lang w:val="kk-KZ"/>
        </w:rPr>
      </w:pPr>
      <w:r>
        <w:rPr>
          <w:color w:val="000000"/>
          <w:sz w:val="24"/>
          <w:szCs w:val="24"/>
        </w:rPr>
        <w:t>«Отбасы банк»</w:t>
      </w:r>
      <w:r>
        <w:rPr>
          <w:color w:val="000000"/>
          <w:sz w:val="24"/>
          <w:szCs w:val="24"/>
          <w:lang w:val="kk-KZ"/>
        </w:rPr>
        <w:t xml:space="preserve"> АҚ Директорлар кеңесінің </w:t>
      </w:r>
    </w:p>
    <w:p w14:paraId="523C60BB" w14:textId="77777777" w:rsidR="00012593" w:rsidRPr="00013345" w:rsidRDefault="00012593" w:rsidP="00012593">
      <w:pPr>
        <w:widowControl/>
        <w:shd w:val="clear" w:color="auto" w:fill="FFFFFF"/>
        <w:autoSpaceDE/>
        <w:autoSpaceDN/>
        <w:adjustRightInd/>
        <w:jc w:val="right"/>
        <w:textAlignment w:val="baseline"/>
        <w:rPr>
          <w:color w:val="000000"/>
          <w:sz w:val="24"/>
          <w:szCs w:val="24"/>
          <w:lang w:val="kk-KZ"/>
        </w:rPr>
      </w:pPr>
      <w:r w:rsidRPr="00013345">
        <w:rPr>
          <w:color w:val="000000"/>
          <w:sz w:val="24"/>
          <w:szCs w:val="24"/>
          <w:lang w:val="kk-KZ"/>
        </w:rPr>
        <w:t>26.08.2022</w:t>
      </w:r>
      <w:r>
        <w:rPr>
          <w:color w:val="000000"/>
          <w:sz w:val="24"/>
          <w:szCs w:val="24"/>
          <w:lang w:val="kk-KZ"/>
        </w:rPr>
        <w:t xml:space="preserve"> жылғы</w:t>
      </w:r>
      <w:r w:rsidRPr="00013345">
        <w:rPr>
          <w:color w:val="000000"/>
          <w:sz w:val="24"/>
          <w:szCs w:val="24"/>
          <w:lang w:val="kk-KZ"/>
        </w:rPr>
        <w:t xml:space="preserve"> </w:t>
      </w:r>
      <w:r>
        <w:rPr>
          <w:color w:val="000000"/>
          <w:sz w:val="24"/>
          <w:szCs w:val="24"/>
          <w:lang w:val="kk-KZ"/>
        </w:rPr>
        <w:t xml:space="preserve">шешімімен </w:t>
      </w:r>
      <w:r w:rsidRPr="00013345">
        <w:rPr>
          <w:color w:val="000000"/>
          <w:sz w:val="24"/>
          <w:szCs w:val="24"/>
          <w:lang w:val="kk-KZ"/>
        </w:rPr>
        <w:t>(№10</w:t>
      </w:r>
      <w:r>
        <w:rPr>
          <w:color w:val="000000"/>
          <w:sz w:val="24"/>
          <w:szCs w:val="24"/>
          <w:lang w:val="kk-KZ"/>
        </w:rPr>
        <w:t xml:space="preserve"> хаттама</w:t>
      </w:r>
      <w:r w:rsidRPr="00013345">
        <w:rPr>
          <w:color w:val="000000"/>
          <w:sz w:val="24"/>
          <w:szCs w:val="24"/>
          <w:lang w:val="kk-KZ"/>
        </w:rPr>
        <w:t>)</w:t>
      </w:r>
    </w:p>
    <w:p w14:paraId="7157C83D" w14:textId="77777777" w:rsidR="00012593" w:rsidRDefault="00012593" w:rsidP="00012593">
      <w:pPr>
        <w:widowControl/>
        <w:shd w:val="clear" w:color="auto" w:fill="FFFFFF"/>
        <w:autoSpaceDE/>
        <w:autoSpaceDN/>
        <w:adjustRightInd/>
        <w:jc w:val="right"/>
        <w:textAlignment w:val="baseline"/>
        <w:rPr>
          <w:color w:val="000000"/>
          <w:sz w:val="24"/>
          <w:szCs w:val="24"/>
          <w:lang w:val="kk-KZ"/>
        </w:rPr>
      </w:pPr>
      <w:r>
        <w:rPr>
          <w:color w:val="000000"/>
          <w:sz w:val="24"/>
          <w:szCs w:val="24"/>
          <w:lang w:val="kk-KZ"/>
        </w:rPr>
        <w:t>бекітілген</w:t>
      </w:r>
      <w:r w:rsidRPr="00013345">
        <w:rPr>
          <w:color w:val="000000"/>
          <w:sz w:val="24"/>
          <w:szCs w:val="24"/>
          <w:lang w:val="kk-KZ"/>
        </w:rPr>
        <w:t xml:space="preserve"> </w:t>
      </w:r>
      <w:r>
        <w:rPr>
          <w:color w:val="000000"/>
          <w:sz w:val="24"/>
          <w:szCs w:val="24"/>
          <w:lang w:val="kk-KZ"/>
        </w:rPr>
        <w:t xml:space="preserve">«Отбасы банк» АҚ-ның </w:t>
      </w:r>
    </w:p>
    <w:p w14:paraId="4FA9B1FD" w14:textId="77777777" w:rsidR="00012593" w:rsidRDefault="00012593" w:rsidP="00012593">
      <w:pPr>
        <w:widowControl/>
        <w:shd w:val="clear" w:color="auto" w:fill="FFFFFF"/>
        <w:autoSpaceDE/>
        <w:autoSpaceDN/>
        <w:adjustRightInd/>
        <w:jc w:val="right"/>
        <w:textAlignment w:val="baseline"/>
        <w:rPr>
          <w:color w:val="000000"/>
          <w:sz w:val="24"/>
          <w:szCs w:val="24"/>
          <w:lang w:val="kk-KZ"/>
        </w:rPr>
      </w:pPr>
      <w:r w:rsidRPr="00013345">
        <w:rPr>
          <w:color w:val="000000"/>
          <w:sz w:val="24"/>
          <w:szCs w:val="24"/>
          <w:lang w:val="kk-KZ"/>
        </w:rPr>
        <w:t>2022-2024</w:t>
      </w:r>
      <w:r>
        <w:rPr>
          <w:color w:val="000000"/>
          <w:sz w:val="24"/>
          <w:szCs w:val="24"/>
          <w:lang w:val="kk-KZ"/>
        </w:rPr>
        <w:t xml:space="preserve"> жылдарға арналған</w:t>
      </w:r>
    </w:p>
    <w:p w14:paraId="3C1E0B0E" w14:textId="77777777" w:rsidR="00012593" w:rsidRDefault="00012593" w:rsidP="00012593">
      <w:pPr>
        <w:widowControl/>
        <w:shd w:val="clear" w:color="auto" w:fill="FFFFFF"/>
        <w:autoSpaceDE/>
        <w:autoSpaceDN/>
        <w:adjustRightInd/>
        <w:jc w:val="right"/>
        <w:textAlignment w:val="baseline"/>
        <w:rPr>
          <w:color w:val="000000"/>
          <w:sz w:val="24"/>
          <w:szCs w:val="24"/>
          <w:lang w:val="kk-KZ"/>
        </w:rPr>
      </w:pPr>
      <w:r>
        <w:rPr>
          <w:color w:val="000000"/>
          <w:sz w:val="24"/>
          <w:szCs w:val="24"/>
          <w:lang w:val="kk-KZ"/>
        </w:rPr>
        <w:t>кадр саясатына</w:t>
      </w:r>
      <w:r w:rsidRPr="00013345">
        <w:rPr>
          <w:color w:val="000000"/>
          <w:sz w:val="24"/>
          <w:szCs w:val="24"/>
          <w:lang w:val="kk-KZ"/>
        </w:rPr>
        <w:t xml:space="preserve"> </w:t>
      </w:r>
    </w:p>
    <w:p w14:paraId="679AF140" w14:textId="5371BFF0" w:rsidR="00012593" w:rsidRPr="00012593" w:rsidRDefault="00012593" w:rsidP="00012593">
      <w:pPr>
        <w:widowControl/>
        <w:shd w:val="clear" w:color="auto" w:fill="FFFFFF"/>
        <w:autoSpaceDE/>
        <w:autoSpaceDN/>
        <w:adjustRightInd/>
        <w:jc w:val="right"/>
        <w:textAlignment w:val="baseline"/>
        <w:rPr>
          <w:b/>
          <w:color w:val="000000"/>
          <w:sz w:val="24"/>
          <w:szCs w:val="24"/>
          <w:lang w:val="kk-KZ"/>
        </w:rPr>
      </w:pPr>
      <w:r w:rsidRPr="00012593">
        <w:rPr>
          <w:b/>
          <w:snapToGrid w:val="0"/>
          <w:sz w:val="24"/>
          <w:szCs w:val="24"/>
          <w:lang w:val="kk-KZ"/>
        </w:rPr>
        <w:t>№ 1 қосымша</w:t>
      </w:r>
      <w:r w:rsidRPr="00012593">
        <w:rPr>
          <w:b/>
          <w:color w:val="000000"/>
          <w:sz w:val="24"/>
          <w:szCs w:val="24"/>
          <w:lang w:val="kk-KZ"/>
        </w:rPr>
        <w:t xml:space="preserve"> </w:t>
      </w:r>
    </w:p>
    <w:p w14:paraId="14756575" w14:textId="77777777" w:rsidR="002656F3" w:rsidRPr="00012593" w:rsidRDefault="002656F3" w:rsidP="002656F3">
      <w:pPr>
        <w:widowControl/>
        <w:shd w:val="clear" w:color="auto" w:fill="FFFFFF"/>
        <w:autoSpaceDE/>
        <w:autoSpaceDN/>
        <w:adjustRightInd/>
        <w:jc w:val="center"/>
        <w:textAlignment w:val="baseline"/>
        <w:rPr>
          <w:color w:val="000000"/>
          <w:sz w:val="24"/>
          <w:szCs w:val="24"/>
          <w:lang w:val="kk-KZ"/>
        </w:rPr>
      </w:pPr>
      <w:r w:rsidRPr="00012593">
        <w:rPr>
          <w:b/>
          <w:bCs/>
          <w:color w:val="000000"/>
          <w:sz w:val="24"/>
          <w:szCs w:val="24"/>
          <w:lang w:val="kk-KZ"/>
        </w:rPr>
        <w:t>  </w:t>
      </w:r>
    </w:p>
    <w:p w14:paraId="442DE46B" w14:textId="01E0D05C" w:rsidR="00012593" w:rsidRDefault="00012593" w:rsidP="002656F3">
      <w:pPr>
        <w:widowControl/>
        <w:shd w:val="clear" w:color="auto" w:fill="FFFFFF"/>
        <w:autoSpaceDE/>
        <w:autoSpaceDN/>
        <w:adjustRightInd/>
        <w:jc w:val="center"/>
        <w:textAlignment w:val="baseline"/>
        <w:rPr>
          <w:b/>
          <w:bCs/>
          <w:color w:val="000000"/>
          <w:sz w:val="24"/>
          <w:szCs w:val="24"/>
          <w:lang w:val="kk-KZ"/>
        </w:rPr>
      </w:pPr>
      <w:r>
        <w:rPr>
          <w:b/>
          <w:bCs/>
          <w:color w:val="000000"/>
          <w:sz w:val="24"/>
          <w:szCs w:val="24"/>
          <w:lang w:val="kk-KZ"/>
        </w:rPr>
        <w:t xml:space="preserve">«Отбасы банк» АҚ-ның адам ресурстарын басқару саласындағы </w:t>
      </w:r>
    </w:p>
    <w:p w14:paraId="76C1F19F" w14:textId="264721D9" w:rsidR="002656F3" w:rsidRPr="00312D03" w:rsidRDefault="00012593" w:rsidP="002656F3">
      <w:pPr>
        <w:widowControl/>
        <w:shd w:val="clear" w:color="auto" w:fill="FFFFFF"/>
        <w:autoSpaceDE/>
        <w:autoSpaceDN/>
        <w:adjustRightInd/>
        <w:jc w:val="center"/>
        <w:textAlignment w:val="baseline"/>
        <w:rPr>
          <w:sz w:val="24"/>
          <w:szCs w:val="24"/>
        </w:rPr>
      </w:pPr>
      <w:r>
        <w:rPr>
          <w:b/>
          <w:bCs/>
          <w:color w:val="000000"/>
          <w:sz w:val="24"/>
          <w:szCs w:val="24"/>
          <w:lang w:val="kk-KZ"/>
        </w:rPr>
        <w:t>тиімділігінің негізгі көрсеткіштері</w:t>
      </w:r>
      <w:r w:rsidR="002656F3" w:rsidRPr="00012593">
        <w:rPr>
          <w:b/>
          <w:bCs/>
          <w:color w:val="000000"/>
          <w:sz w:val="24"/>
          <w:szCs w:val="24"/>
          <w:lang w:val="kk-KZ"/>
        </w:rPr>
        <w:t xml:space="preserve"> </w:t>
      </w:r>
    </w:p>
    <w:p w14:paraId="095F62D7" w14:textId="77777777" w:rsidR="002656F3" w:rsidRPr="00312D03" w:rsidRDefault="002656F3" w:rsidP="002656F3">
      <w:pPr>
        <w:widowControl/>
        <w:shd w:val="clear" w:color="auto" w:fill="FFFFFF"/>
        <w:autoSpaceDE/>
        <w:autoSpaceDN/>
        <w:adjustRightInd/>
        <w:jc w:val="center"/>
        <w:textAlignment w:val="baseline"/>
        <w:rPr>
          <w:sz w:val="24"/>
          <w:szCs w:val="24"/>
        </w:rPr>
      </w:pPr>
      <w:r w:rsidRPr="00312D03">
        <w:rPr>
          <w:sz w:val="24"/>
          <w:szCs w:val="24"/>
        </w:rPr>
        <w:t> </w:t>
      </w:r>
    </w:p>
    <w:tbl>
      <w:tblPr>
        <w:tblW w:w="5000" w:type="pct"/>
        <w:tblLayout w:type="fixed"/>
        <w:tblCellMar>
          <w:left w:w="0" w:type="dxa"/>
          <w:right w:w="0" w:type="dxa"/>
        </w:tblCellMar>
        <w:tblLook w:val="04A0" w:firstRow="1" w:lastRow="0" w:firstColumn="1" w:lastColumn="0" w:noHBand="0" w:noVBand="1"/>
      </w:tblPr>
      <w:tblGrid>
        <w:gridCol w:w="2223"/>
        <w:gridCol w:w="1412"/>
        <w:gridCol w:w="2124"/>
        <w:gridCol w:w="1462"/>
        <w:gridCol w:w="2399"/>
      </w:tblGrid>
      <w:tr w:rsidR="002656F3" w:rsidRPr="00312D03" w14:paraId="5AD3ED7E" w14:textId="77777777" w:rsidTr="00D747CD">
        <w:tc>
          <w:tcPr>
            <w:tcW w:w="3753" w:type="pct"/>
            <w:gridSpan w:val="4"/>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B5F922C" w14:textId="04583019" w:rsidR="002656F3" w:rsidRPr="00312D03" w:rsidRDefault="00012593" w:rsidP="002D2060">
            <w:pPr>
              <w:widowControl/>
              <w:autoSpaceDE/>
              <w:autoSpaceDN/>
              <w:adjustRightInd/>
              <w:jc w:val="center"/>
              <w:textAlignment w:val="baseline"/>
              <w:rPr>
                <w:sz w:val="24"/>
                <w:szCs w:val="24"/>
              </w:rPr>
            </w:pPr>
            <w:r>
              <w:rPr>
                <w:b/>
                <w:bCs/>
                <w:sz w:val="24"/>
                <w:szCs w:val="24"/>
              </w:rPr>
              <w:t>Көрсеткіші және мәні</w:t>
            </w:r>
          </w:p>
        </w:tc>
        <w:tc>
          <w:tcPr>
            <w:tcW w:w="1247"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C776114" w14:textId="4639D3A6" w:rsidR="002656F3" w:rsidRPr="00012593" w:rsidRDefault="002656F3" w:rsidP="002D2060">
            <w:pPr>
              <w:widowControl/>
              <w:autoSpaceDE/>
              <w:autoSpaceDN/>
              <w:adjustRightInd/>
              <w:jc w:val="center"/>
              <w:textAlignment w:val="baseline"/>
              <w:rPr>
                <w:sz w:val="24"/>
                <w:szCs w:val="24"/>
                <w:lang w:val="kk-KZ"/>
              </w:rPr>
            </w:pPr>
            <w:r w:rsidRPr="00312D03">
              <w:rPr>
                <w:b/>
                <w:bCs/>
                <w:sz w:val="24"/>
                <w:szCs w:val="24"/>
              </w:rPr>
              <w:t>Формула</w:t>
            </w:r>
            <w:r w:rsidR="00012593">
              <w:rPr>
                <w:b/>
                <w:bCs/>
                <w:sz w:val="24"/>
                <w:szCs w:val="24"/>
                <w:lang w:val="kk-KZ"/>
              </w:rPr>
              <w:t>сы</w:t>
            </w:r>
          </w:p>
        </w:tc>
      </w:tr>
      <w:tr w:rsidR="002656F3" w:rsidRPr="00312D03" w14:paraId="5FC7ECFB" w14:textId="77777777" w:rsidTr="00D747CD">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AE194" w14:textId="28227944" w:rsidR="002656F3" w:rsidRPr="00312D03" w:rsidRDefault="00D10BD8" w:rsidP="00E57A3C">
            <w:pPr>
              <w:widowControl/>
              <w:autoSpaceDE/>
              <w:autoSpaceDN/>
              <w:adjustRightInd/>
              <w:jc w:val="center"/>
              <w:textAlignment w:val="baseline"/>
              <w:rPr>
                <w:sz w:val="24"/>
                <w:szCs w:val="24"/>
              </w:rPr>
            </w:pPr>
            <w:r>
              <w:rPr>
                <w:sz w:val="24"/>
                <w:szCs w:val="24"/>
                <w:lang w:val="kk-KZ"/>
              </w:rPr>
              <w:t xml:space="preserve">Персоналдың </w:t>
            </w:r>
            <w:r w:rsidR="00E57A3C">
              <w:rPr>
                <w:sz w:val="24"/>
                <w:szCs w:val="24"/>
                <w:lang w:val="kk-KZ"/>
              </w:rPr>
              <w:t>қатыстыр</w:t>
            </w:r>
            <w:r>
              <w:rPr>
                <w:sz w:val="24"/>
                <w:szCs w:val="24"/>
                <w:lang w:val="kk-KZ"/>
              </w:rPr>
              <w:t>ылуы, деңгейі</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CA655" w14:textId="0ABC6F95" w:rsidR="002656F3" w:rsidRPr="00312D03" w:rsidRDefault="00D10BD8" w:rsidP="002D2060">
            <w:pPr>
              <w:widowControl/>
              <w:autoSpaceDE/>
              <w:autoSpaceDN/>
              <w:adjustRightInd/>
              <w:jc w:val="center"/>
              <w:textAlignment w:val="baseline"/>
              <w:rPr>
                <w:sz w:val="24"/>
                <w:szCs w:val="24"/>
              </w:rPr>
            </w:pPr>
            <w:r>
              <w:rPr>
                <w:sz w:val="24"/>
                <w:szCs w:val="24"/>
                <w:lang w:val="kk-KZ"/>
              </w:rPr>
              <w:t>Шегі</w:t>
            </w:r>
          </w:p>
          <w:p w14:paraId="4E45F43A" w14:textId="03375E64" w:rsidR="002656F3" w:rsidRPr="00312D03" w:rsidRDefault="002656F3" w:rsidP="00D10BD8">
            <w:pPr>
              <w:widowControl/>
              <w:autoSpaceDE/>
              <w:autoSpaceDN/>
              <w:adjustRightInd/>
              <w:jc w:val="center"/>
              <w:textAlignment w:val="baseline"/>
              <w:rPr>
                <w:sz w:val="24"/>
                <w:szCs w:val="24"/>
              </w:rPr>
            </w:pPr>
            <w:r w:rsidRPr="00312D03">
              <w:rPr>
                <w:sz w:val="24"/>
                <w:szCs w:val="24"/>
              </w:rPr>
              <w:t>(</w:t>
            </w:r>
            <w:r w:rsidR="00D10BD8">
              <w:rPr>
                <w:sz w:val="24"/>
                <w:szCs w:val="24"/>
                <w:lang w:val="kk-KZ"/>
              </w:rPr>
              <w:t>орташадан төмен</w:t>
            </w:r>
            <w:r w:rsidRPr="00312D03">
              <w:rPr>
                <w:sz w:val="24"/>
                <w:szCs w:val="24"/>
              </w:rPr>
              <w:t>)</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73DBE" w14:textId="49C23C8F" w:rsidR="002656F3" w:rsidRPr="00312D03" w:rsidRDefault="00D10BD8" w:rsidP="00D10BD8">
            <w:pPr>
              <w:widowControl/>
              <w:autoSpaceDE/>
              <w:autoSpaceDN/>
              <w:adjustRightInd/>
              <w:jc w:val="center"/>
              <w:textAlignment w:val="baseline"/>
              <w:rPr>
                <w:sz w:val="24"/>
                <w:szCs w:val="24"/>
              </w:rPr>
            </w:pPr>
            <w:r>
              <w:rPr>
                <w:sz w:val="24"/>
                <w:szCs w:val="24"/>
              </w:rPr>
              <w:t>Мақсаты</w:t>
            </w:r>
            <w:r w:rsidR="002656F3" w:rsidRPr="00312D03">
              <w:rPr>
                <w:sz w:val="24"/>
                <w:szCs w:val="24"/>
              </w:rPr>
              <w:t xml:space="preserve"> (</w:t>
            </w:r>
            <w:r>
              <w:rPr>
                <w:sz w:val="24"/>
                <w:szCs w:val="24"/>
                <w:lang w:val="kk-KZ"/>
              </w:rPr>
              <w:t>орташа</w:t>
            </w:r>
            <w:r w:rsidR="002656F3" w:rsidRPr="00312D03">
              <w:rPr>
                <w:sz w:val="24"/>
                <w:szCs w:val="24"/>
              </w:rPr>
              <w:t>)</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898B6" w14:textId="48EBE2D1" w:rsidR="002656F3" w:rsidRPr="00D10BD8" w:rsidRDefault="00D10BD8" w:rsidP="002D2060">
            <w:pPr>
              <w:widowControl/>
              <w:autoSpaceDE/>
              <w:autoSpaceDN/>
              <w:adjustRightInd/>
              <w:jc w:val="center"/>
              <w:textAlignment w:val="baseline"/>
              <w:rPr>
                <w:sz w:val="24"/>
                <w:szCs w:val="24"/>
                <w:lang w:val="kk-KZ"/>
              </w:rPr>
            </w:pPr>
            <w:r>
              <w:rPr>
                <w:sz w:val="24"/>
                <w:szCs w:val="24"/>
                <w:lang w:val="kk-KZ"/>
              </w:rPr>
              <w:t>Сын-қатер</w:t>
            </w:r>
          </w:p>
          <w:p w14:paraId="46974D2B" w14:textId="244AA02D" w:rsidR="002656F3" w:rsidRPr="00312D03" w:rsidRDefault="002656F3" w:rsidP="00D10BD8">
            <w:pPr>
              <w:widowControl/>
              <w:autoSpaceDE/>
              <w:autoSpaceDN/>
              <w:adjustRightInd/>
              <w:jc w:val="center"/>
              <w:textAlignment w:val="baseline"/>
              <w:rPr>
                <w:sz w:val="24"/>
                <w:szCs w:val="24"/>
              </w:rPr>
            </w:pPr>
            <w:r w:rsidRPr="00312D03">
              <w:rPr>
                <w:sz w:val="24"/>
                <w:szCs w:val="24"/>
              </w:rPr>
              <w:t>(</w:t>
            </w:r>
            <w:r w:rsidR="00D10BD8">
              <w:rPr>
                <w:sz w:val="24"/>
                <w:szCs w:val="24"/>
                <w:lang w:val="kk-KZ"/>
              </w:rPr>
              <w:t>орташадан жоғары</w:t>
            </w:r>
            <w:r w:rsidRPr="00312D03">
              <w:rPr>
                <w:sz w:val="24"/>
                <w:szCs w:val="24"/>
              </w:rPr>
              <w:t>)</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8364D" w14:textId="2DD9F287" w:rsidR="002656F3" w:rsidRPr="00312D03" w:rsidRDefault="00BD0A1F" w:rsidP="00BD0A1F">
            <w:pPr>
              <w:widowControl/>
              <w:autoSpaceDE/>
              <w:autoSpaceDN/>
              <w:adjustRightInd/>
              <w:jc w:val="center"/>
              <w:textAlignment w:val="baseline"/>
              <w:rPr>
                <w:sz w:val="24"/>
                <w:szCs w:val="24"/>
              </w:rPr>
            </w:pPr>
            <w:r>
              <w:rPr>
                <w:sz w:val="24"/>
                <w:szCs w:val="24"/>
                <w:lang w:val="kk-KZ"/>
              </w:rPr>
              <w:t xml:space="preserve">Сарапшының </w:t>
            </w:r>
            <w:r>
              <w:rPr>
                <w:sz w:val="24"/>
                <w:szCs w:val="24"/>
              </w:rPr>
              <w:t>бенчмаркингіне сәй</w:t>
            </w:r>
            <w:r>
              <w:rPr>
                <w:sz w:val="24"/>
                <w:szCs w:val="24"/>
                <w:lang w:val="kk-KZ"/>
              </w:rPr>
              <w:t xml:space="preserve">кес сыртқы тәуелсіз сарапшы жүргізген зерттеу нәтижелері бойынша </w:t>
            </w:r>
          </w:p>
        </w:tc>
      </w:tr>
      <w:tr w:rsidR="002656F3" w:rsidRPr="00312D03" w14:paraId="031AAB14" w14:textId="77777777" w:rsidTr="00D747CD">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DB3E31" w14:textId="30CD8E21" w:rsidR="002656F3" w:rsidRPr="00312D03" w:rsidRDefault="00010A89" w:rsidP="00010A89">
            <w:pPr>
              <w:widowControl/>
              <w:autoSpaceDE/>
              <w:autoSpaceDN/>
              <w:adjustRightInd/>
              <w:jc w:val="center"/>
              <w:textAlignment w:val="baseline"/>
              <w:rPr>
                <w:sz w:val="24"/>
                <w:szCs w:val="24"/>
              </w:rPr>
            </w:pPr>
            <w:r>
              <w:rPr>
                <w:sz w:val="24"/>
                <w:szCs w:val="24"/>
                <w:lang w:val="kk-KZ"/>
              </w:rPr>
              <w:t>Персоналдың ерік</w:t>
            </w:r>
            <w:r w:rsidR="00D747CD">
              <w:rPr>
                <w:sz w:val="24"/>
                <w:szCs w:val="24"/>
                <w:lang w:val="kk-KZ"/>
              </w:rPr>
              <w:t>ті түрде тұрақтамауы</w:t>
            </w:r>
            <w:r w:rsidR="002656F3" w:rsidRPr="00312D03">
              <w:rPr>
                <w:sz w:val="24"/>
                <w:szCs w:val="24"/>
              </w:rPr>
              <w:t xml:space="preserve"> (</w:t>
            </w:r>
            <w:r>
              <w:rPr>
                <w:sz w:val="24"/>
                <w:szCs w:val="24"/>
                <w:lang w:val="kk-KZ"/>
              </w:rPr>
              <w:t>кадрлық құрамның тұрақтылық деңгейі</w:t>
            </w:r>
            <w:r w:rsidR="002656F3" w:rsidRPr="00312D03">
              <w:rPr>
                <w:sz w:val="24"/>
                <w:szCs w:val="24"/>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tcPr>
          <w:p w14:paraId="5CED8B95" w14:textId="439B1CF0" w:rsidR="002656F3" w:rsidRPr="00312D03" w:rsidRDefault="002656F3" w:rsidP="00F51132">
            <w:pPr>
              <w:widowControl/>
              <w:autoSpaceDE/>
              <w:autoSpaceDN/>
              <w:adjustRightInd/>
              <w:jc w:val="center"/>
              <w:textAlignment w:val="baseline"/>
              <w:rPr>
                <w:sz w:val="24"/>
                <w:szCs w:val="24"/>
              </w:rPr>
            </w:pPr>
            <w:r w:rsidRPr="00312D03">
              <w:rPr>
                <w:sz w:val="24"/>
                <w:szCs w:val="24"/>
              </w:rPr>
              <w:t xml:space="preserve">2022 </w:t>
            </w:r>
            <w:r w:rsidR="00F51132">
              <w:rPr>
                <w:sz w:val="24"/>
                <w:szCs w:val="24"/>
                <w:lang w:val="kk-KZ"/>
              </w:rPr>
              <w:t>жылы көп дегенде</w:t>
            </w:r>
            <w:r w:rsidRPr="00312D03">
              <w:rPr>
                <w:sz w:val="24"/>
                <w:szCs w:val="24"/>
              </w:rPr>
              <w:t xml:space="preserve"> 13%</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tcPr>
          <w:p w14:paraId="2010AC4C" w14:textId="7FDDBAFC" w:rsidR="002656F3" w:rsidRPr="00312D03" w:rsidRDefault="00F51132" w:rsidP="00F51132">
            <w:pPr>
              <w:widowControl/>
              <w:autoSpaceDE/>
              <w:autoSpaceDN/>
              <w:adjustRightInd/>
              <w:jc w:val="center"/>
              <w:textAlignment w:val="baseline"/>
              <w:rPr>
                <w:sz w:val="24"/>
                <w:szCs w:val="24"/>
              </w:rPr>
            </w:pPr>
            <w:r>
              <w:rPr>
                <w:sz w:val="24"/>
                <w:szCs w:val="24"/>
              </w:rPr>
              <w:t>2023</w:t>
            </w:r>
            <w:r w:rsidRPr="00312D03">
              <w:rPr>
                <w:sz w:val="24"/>
                <w:szCs w:val="24"/>
              </w:rPr>
              <w:t xml:space="preserve"> </w:t>
            </w:r>
            <w:r>
              <w:rPr>
                <w:sz w:val="24"/>
                <w:szCs w:val="24"/>
                <w:lang w:val="kk-KZ"/>
              </w:rPr>
              <w:t>жылы көп дегенде</w:t>
            </w:r>
            <w:r>
              <w:rPr>
                <w:sz w:val="24"/>
                <w:szCs w:val="24"/>
              </w:rPr>
              <w:t xml:space="preserve"> 12</w:t>
            </w:r>
            <w:r w:rsidRPr="00312D03">
              <w:rPr>
                <w:sz w:val="24"/>
                <w:szCs w:val="24"/>
              </w:rPr>
              <w:t>%</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3AAE98EE" w14:textId="36025432" w:rsidR="002656F3" w:rsidRPr="00312D03" w:rsidRDefault="00F51132" w:rsidP="002D2060">
            <w:pPr>
              <w:widowControl/>
              <w:autoSpaceDE/>
              <w:autoSpaceDN/>
              <w:adjustRightInd/>
              <w:jc w:val="center"/>
              <w:textAlignment w:val="baseline"/>
              <w:rPr>
                <w:sz w:val="24"/>
                <w:szCs w:val="24"/>
              </w:rPr>
            </w:pPr>
            <w:r>
              <w:rPr>
                <w:sz w:val="24"/>
                <w:szCs w:val="24"/>
              </w:rPr>
              <w:t xml:space="preserve">2024 </w:t>
            </w:r>
            <w:r>
              <w:rPr>
                <w:sz w:val="24"/>
                <w:szCs w:val="24"/>
                <w:lang w:val="kk-KZ"/>
              </w:rPr>
              <w:t>жылы көп дегенде</w:t>
            </w:r>
            <w:r>
              <w:rPr>
                <w:sz w:val="24"/>
                <w:szCs w:val="24"/>
              </w:rPr>
              <w:t xml:space="preserve"> 11</w:t>
            </w:r>
            <w:r w:rsidRPr="00312D03">
              <w:rPr>
                <w:sz w:val="24"/>
                <w:szCs w:val="24"/>
              </w:rPr>
              <w:t>%</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tcPr>
          <w:p w14:paraId="572DBA93" w14:textId="53532886" w:rsidR="002656F3" w:rsidRPr="00312D03" w:rsidRDefault="002656F3" w:rsidP="002D2060">
            <w:pPr>
              <w:widowControl/>
              <w:autoSpaceDE/>
              <w:autoSpaceDN/>
              <w:adjustRightInd/>
              <w:jc w:val="center"/>
              <w:textAlignment w:val="baseline"/>
              <w:rPr>
                <w:sz w:val="24"/>
                <w:szCs w:val="24"/>
              </w:rPr>
            </w:pPr>
            <w:r w:rsidRPr="00312D03">
              <w:rPr>
                <w:b/>
                <w:bCs/>
                <w:sz w:val="24"/>
                <w:szCs w:val="24"/>
              </w:rPr>
              <w:t>К </w:t>
            </w:r>
            <w:r w:rsidR="00BD0A1F">
              <w:rPr>
                <w:b/>
                <w:bCs/>
                <w:sz w:val="24"/>
                <w:szCs w:val="24"/>
                <w:vertAlign w:val="subscript"/>
              </w:rPr>
              <w:t>тұр</w:t>
            </w:r>
            <w:r w:rsidRPr="00312D03">
              <w:rPr>
                <w:b/>
                <w:bCs/>
                <w:sz w:val="24"/>
                <w:szCs w:val="24"/>
              </w:rPr>
              <w:t> = Х * 100: S</w:t>
            </w:r>
            <w:r w:rsidR="00BD0A1F">
              <w:rPr>
                <w:sz w:val="24"/>
                <w:szCs w:val="24"/>
              </w:rPr>
              <w:t>, мұндағы</w:t>
            </w:r>
          </w:p>
          <w:p w14:paraId="105B8A9F" w14:textId="5C652F1F" w:rsidR="002656F3" w:rsidRPr="00312D03" w:rsidRDefault="002656F3" w:rsidP="002D2060">
            <w:pPr>
              <w:widowControl/>
              <w:autoSpaceDE/>
              <w:autoSpaceDN/>
              <w:adjustRightInd/>
              <w:jc w:val="center"/>
              <w:textAlignment w:val="baseline"/>
              <w:rPr>
                <w:sz w:val="24"/>
                <w:szCs w:val="24"/>
              </w:rPr>
            </w:pPr>
            <w:r w:rsidRPr="00312D03">
              <w:rPr>
                <w:sz w:val="24"/>
                <w:szCs w:val="24"/>
              </w:rPr>
              <w:t>К </w:t>
            </w:r>
            <w:r w:rsidR="00BD0A1F">
              <w:rPr>
                <w:sz w:val="24"/>
                <w:szCs w:val="24"/>
                <w:vertAlign w:val="subscript"/>
              </w:rPr>
              <w:t>тұр</w:t>
            </w:r>
            <w:r w:rsidRPr="00312D03">
              <w:rPr>
                <w:sz w:val="24"/>
                <w:szCs w:val="24"/>
              </w:rPr>
              <w:t> </w:t>
            </w:r>
            <w:r w:rsidR="00BD0A1F">
              <w:rPr>
                <w:sz w:val="24"/>
                <w:szCs w:val="24"/>
              </w:rPr>
              <w:t>–</w:t>
            </w:r>
            <w:r w:rsidRPr="00312D03">
              <w:rPr>
                <w:sz w:val="24"/>
                <w:szCs w:val="24"/>
              </w:rPr>
              <w:t xml:space="preserve"> </w:t>
            </w:r>
            <w:r w:rsidR="00D747CD">
              <w:rPr>
                <w:sz w:val="24"/>
                <w:szCs w:val="24"/>
                <w:lang w:val="kk-KZ"/>
              </w:rPr>
              <w:t>тұрақтамау</w:t>
            </w:r>
            <w:r w:rsidR="00BD0A1F">
              <w:rPr>
                <w:sz w:val="24"/>
                <w:szCs w:val="24"/>
                <w:lang w:val="kk-KZ"/>
              </w:rPr>
              <w:t xml:space="preserve"> </w:t>
            </w:r>
            <w:r w:rsidRPr="00312D03">
              <w:rPr>
                <w:sz w:val="24"/>
                <w:szCs w:val="24"/>
              </w:rPr>
              <w:t>коэффициент</w:t>
            </w:r>
            <w:r w:rsidR="00BD0A1F">
              <w:rPr>
                <w:sz w:val="24"/>
                <w:szCs w:val="24"/>
                <w:lang w:val="kk-KZ"/>
              </w:rPr>
              <w:t>і</w:t>
            </w:r>
            <w:r w:rsidRPr="00312D03">
              <w:rPr>
                <w:sz w:val="24"/>
                <w:szCs w:val="24"/>
              </w:rPr>
              <w:t>;</w:t>
            </w:r>
          </w:p>
          <w:p w14:paraId="22E1BAD9" w14:textId="3E78E2AB" w:rsidR="002656F3" w:rsidRPr="00312D03" w:rsidRDefault="00DD4F7C" w:rsidP="002D2060">
            <w:pPr>
              <w:widowControl/>
              <w:autoSpaceDE/>
              <w:autoSpaceDN/>
              <w:adjustRightInd/>
              <w:jc w:val="center"/>
              <w:textAlignment w:val="baseline"/>
              <w:rPr>
                <w:sz w:val="24"/>
                <w:szCs w:val="24"/>
              </w:rPr>
            </w:pPr>
            <w:r>
              <w:rPr>
                <w:sz w:val="24"/>
                <w:szCs w:val="24"/>
              </w:rPr>
              <w:t>Х</w:t>
            </w:r>
            <w:r w:rsidR="002656F3" w:rsidRPr="00312D03">
              <w:rPr>
                <w:sz w:val="24"/>
                <w:szCs w:val="24"/>
              </w:rPr>
              <w:t xml:space="preserve"> - </w:t>
            </w:r>
            <w:r w:rsidR="00BD0A1F">
              <w:rPr>
                <w:sz w:val="24"/>
                <w:szCs w:val="24"/>
                <w:lang w:val="kk-KZ"/>
              </w:rPr>
              <w:t>есептік кезеңдегі қызметкерлердің бастамасы бойынша жұмыстан босатылған тұлғалардың жалпы саны</w:t>
            </w:r>
            <w:r w:rsidR="002656F3" w:rsidRPr="00312D03">
              <w:rPr>
                <w:sz w:val="24"/>
                <w:szCs w:val="24"/>
              </w:rPr>
              <w:t>;</w:t>
            </w:r>
          </w:p>
          <w:p w14:paraId="48C9DC71" w14:textId="1974039B" w:rsidR="002656F3" w:rsidRPr="00312D03" w:rsidRDefault="002656F3" w:rsidP="00BD0A1F">
            <w:pPr>
              <w:widowControl/>
              <w:autoSpaceDE/>
              <w:autoSpaceDN/>
              <w:adjustRightInd/>
              <w:jc w:val="center"/>
              <w:textAlignment w:val="baseline"/>
              <w:rPr>
                <w:sz w:val="24"/>
                <w:szCs w:val="24"/>
              </w:rPr>
            </w:pPr>
            <w:r w:rsidRPr="00312D03">
              <w:rPr>
                <w:sz w:val="24"/>
                <w:szCs w:val="24"/>
              </w:rPr>
              <w:t xml:space="preserve">S </w:t>
            </w:r>
            <w:r w:rsidR="00BD0A1F">
              <w:rPr>
                <w:sz w:val="24"/>
                <w:szCs w:val="24"/>
              </w:rPr>
              <w:t>–</w:t>
            </w:r>
            <w:r w:rsidRPr="00312D03">
              <w:rPr>
                <w:sz w:val="24"/>
                <w:szCs w:val="24"/>
              </w:rPr>
              <w:t xml:space="preserve"> </w:t>
            </w:r>
            <w:r w:rsidR="00BD0A1F">
              <w:rPr>
                <w:sz w:val="24"/>
                <w:szCs w:val="24"/>
                <w:lang w:val="kk-KZ"/>
              </w:rPr>
              <w:t>есептік кезеңдегі персоналдың орташа тізімдік саны</w:t>
            </w:r>
          </w:p>
        </w:tc>
      </w:tr>
      <w:tr w:rsidR="002656F3" w:rsidRPr="00312D03" w14:paraId="095D758D" w14:textId="77777777" w:rsidTr="00D747CD">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21D171" w14:textId="43A80DC5" w:rsidR="002656F3" w:rsidRPr="00312D03" w:rsidRDefault="005A7FC3" w:rsidP="005A7FC3">
            <w:pPr>
              <w:widowControl/>
              <w:autoSpaceDE/>
              <w:autoSpaceDN/>
              <w:adjustRightInd/>
              <w:jc w:val="center"/>
              <w:textAlignment w:val="baseline"/>
              <w:rPr>
                <w:sz w:val="24"/>
                <w:szCs w:val="24"/>
                <w:lang w:val="kk-KZ"/>
              </w:rPr>
            </w:pPr>
            <w:r w:rsidRPr="00312D03">
              <w:rPr>
                <w:sz w:val="24"/>
                <w:szCs w:val="24"/>
              </w:rPr>
              <w:lastRenderedPageBreak/>
              <w:t>Банк басшылығындағы әйелдер саны</w:t>
            </w:r>
            <w:r w:rsidR="002656F3" w:rsidRPr="00312D03">
              <w:rPr>
                <w:sz w:val="24"/>
                <w:szCs w:val="24"/>
              </w:rPr>
              <w:t>, %</w:t>
            </w:r>
            <w:r w:rsidRPr="00312D03">
              <w:rPr>
                <w:sz w:val="24"/>
                <w:szCs w:val="24"/>
                <w:lang w:val="kk-KZ"/>
              </w:rPr>
              <w:t>-бен</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tcPr>
          <w:p w14:paraId="796CB836" w14:textId="0B7D4722" w:rsidR="002656F3" w:rsidRPr="00312D03" w:rsidRDefault="002656F3" w:rsidP="005A7FC3">
            <w:pPr>
              <w:widowControl/>
              <w:autoSpaceDE/>
              <w:autoSpaceDN/>
              <w:adjustRightInd/>
              <w:jc w:val="center"/>
              <w:textAlignment w:val="baseline"/>
              <w:rPr>
                <w:sz w:val="24"/>
                <w:szCs w:val="24"/>
              </w:rPr>
            </w:pPr>
            <w:r w:rsidRPr="00312D03">
              <w:rPr>
                <w:sz w:val="24"/>
                <w:szCs w:val="24"/>
              </w:rPr>
              <w:t>2022</w:t>
            </w:r>
            <w:r w:rsidR="00D568AD">
              <w:rPr>
                <w:sz w:val="24"/>
                <w:szCs w:val="24"/>
                <w:lang w:val="kk-KZ"/>
              </w:rPr>
              <w:t xml:space="preserve"> жылы кемінде</w:t>
            </w:r>
            <w:r w:rsidRPr="00312D03">
              <w:rPr>
                <w:sz w:val="24"/>
                <w:szCs w:val="24"/>
              </w:rPr>
              <w:t xml:space="preserve"> 14%</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tcPr>
          <w:p w14:paraId="5AE3F07E" w14:textId="544D707B" w:rsidR="002656F3" w:rsidRPr="00312D03" w:rsidRDefault="005A7FC3" w:rsidP="005A7FC3">
            <w:pPr>
              <w:widowControl/>
              <w:autoSpaceDE/>
              <w:autoSpaceDN/>
              <w:adjustRightInd/>
              <w:jc w:val="center"/>
              <w:textAlignment w:val="baseline"/>
              <w:rPr>
                <w:sz w:val="24"/>
                <w:szCs w:val="24"/>
              </w:rPr>
            </w:pPr>
            <w:r w:rsidRPr="00312D03">
              <w:rPr>
                <w:sz w:val="24"/>
                <w:szCs w:val="24"/>
              </w:rPr>
              <w:t>2023 жылы кемінде</w:t>
            </w:r>
            <w:r w:rsidR="002656F3" w:rsidRPr="00312D03">
              <w:rPr>
                <w:sz w:val="24"/>
                <w:szCs w:val="24"/>
              </w:rPr>
              <w:t xml:space="preserve"> 15%</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58DFBCB" w14:textId="38A128F2" w:rsidR="002656F3" w:rsidRPr="00312D03" w:rsidRDefault="002656F3" w:rsidP="005A7FC3">
            <w:pPr>
              <w:widowControl/>
              <w:autoSpaceDE/>
              <w:autoSpaceDN/>
              <w:adjustRightInd/>
              <w:jc w:val="center"/>
              <w:textAlignment w:val="baseline"/>
              <w:rPr>
                <w:sz w:val="24"/>
                <w:szCs w:val="24"/>
              </w:rPr>
            </w:pPr>
            <w:r w:rsidRPr="00312D03">
              <w:rPr>
                <w:sz w:val="24"/>
                <w:szCs w:val="24"/>
              </w:rPr>
              <w:t xml:space="preserve">2024 </w:t>
            </w:r>
            <w:r w:rsidR="005A7FC3" w:rsidRPr="00312D03">
              <w:rPr>
                <w:sz w:val="24"/>
                <w:szCs w:val="24"/>
                <w:lang w:val="kk-KZ"/>
              </w:rPr>
              <w:t>жылы кемінде</w:t>
            </w:r>
            <w:r w:rsidRPr="00312D03">
              <w:rPr>
                <w:sz w:val="24"/>
                <w:szCs w:val="24"/>
              </w:rPr>
              <w:t xml:space="preserve"> 16%</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tcPr>
          <w:p w14:paraId="63019BC5" w14:textId="7EE9B427" w:rsidR="002656F3" w:rsidRPr="00312D03" w:rsidRDefault="002656F3" w:rsidP="002D2060">
            <w:pPr>
              <w:widowControl/>
              <w:autoSpaceDE/>
              <w:autoSpaceDN/>
              <w:adjustRightInd/>
              <w:jc w:val="center"/>
              <w:textAlignment w:val="baseline"/>
              <w:rPr>
                <w:sz w:val="24"/>
                <w:szCs w:val="24"/>
              </w:rPr>
            </w:pPr>
            <w:r w:rsidRPr="00312D03">
              <w:rPr>
                <w:b/>
                <w:bCs/>
                <w:sz w:val="24"/>
                <w:szCs w:val="24"/>
              </w:rPr>
              <w:t>К </w:t>
            </w:r>
            <w:r w:rsidR="00084064">
              <w:rPr>
                <w:b/>
                <w:bCs/>
                <w:sz w:val="24"/>
                <w:szCs w:val="24"/>
                <w:vertAlign w:val="subscript"/>
              </w:rPr>
              <w:t>әйел</w:t>
            </w:r>
            <w:r w:rsidRPr="00312D03">
              <w:rPr>
                <w:b/>
                <w:bCs/>
                <w:sz w:val="24"/>
                <w:szCs w:val="24"/>
              </w:rPr>
              <w:t> = Х * 100: S</w:t>
            </w:r>
            <w:r w:rsidRPr="00312D03">
              <w:rPr>
                <w:sz w:val="24"/>
                <w:szCs w:val="24"/>
              </w:rPr>
              <w:t xml:space="preserve">, </w:t>
            </w:r>
            <w:r w:rsidR="00084064">
              <w:rPr>
                <w:sz w:val="24"/>
                <w:szCs w:val="24"/>
                <w:lang w:val="kk-KZ"/>
              </w:rPr>
              <w:t>мұндағы</w:t>
            </w:r>
          </w:p>
          <w:p w14:paraId="4FC1CCAD" w14:textId="7CE5D195" w:rsidR="002656F3" w:rsidRPr="00312D03" w:rsidRDefault="002656F3" w:rsidP="002D2060">
            <w:pPr>
              <w:widowControl/>
              <w:autoSpaceDE/>
              <w:autoSpaceDN/>
              <w:adjustRightInd/>
              <w:jc w:val="center"/>
              <w:textAlignment w:val="baseline"/>
              <w:rPr>
                <w:sz w:val="24"/>
                <w:szCs w:val="24"/>
              </w:rPr>
            </w:pPr>
            <w:r w:rsidRPr="00312D03">
              <w:rPr>
                <w:sz w:val="24"/>
                <w:szCs w:val="24"/>
              </w:rPr>
              <w:t>К </w:t>
            </w:r>
            <w:r w:rsidR="00084064">
              <w:rPr>
                <w:sz w:val="24"/>
                <w:szCs w:val="24"/>
                <w:vertAlign w:val="subscript"/>
              </w:rPr>
              <w:t>әйел</w:t>
            </w:r>
            <w:r w:rsidRPr="00312D03">
              <w:rPr>
                <w:sz w:val="24"/>
                <w:szCs w:val="24"/>
              </w:rPr>
              <w:t> </w:t>
            </w:r>
            <w:r w:rsidR="00084064">
              <w:rPr>
                <w:sz w:val="24"/>
                <w:szCs w:val="24"/>
              </w:rPr>
              <w:t>–</w:t>
            </w:r>
            <w:r w:rsidRPr="00312D03">
              <w:rPr>
                <w:sz w:val="24"/>
                <w:szCs w:val="24"/>
              </w:rPr>
              <w:t xml:space="preserve"> </w:t>
            </w:r>
            <w:r w:rsidR="00084064">
              <w:rPr>
                <w:sz w:val="24"/>
                <w:szCs w:val="24"/>
                <w:lang w:val="kk-KZ"/>
              </w:rPr>
              <w:t>ә</w:t>
            </w:r>
            <w:r w:rsidR="00E57A3C">
              <w:rPr>
                <w:sz w:val="24"/>
                <w:szCs w:val="24"/>
                <w:lang w:val="kk-KZ"/>
              </w:rPr>
              <w:t xml:space="preserve">йелдер санының </w:t>
            </w:r>
            <w:r w:rsidRPr="00312D03">
              <w:rPr>
                <w:sz w:val="24"/>
                <w:szCs w:val="24"/>
              </w:rPr>
              <w:t>коэффициент</w:t>
            </w:r>
            <w:r w:rsidR="00084064">
              <w:rPr>
                <w:sz w:val="24"/>
                <w:szCs w:val="24"/>
                <w:lang w:val="kk-KZ"/>
              </w:rPr>
              <w:t>і</w:t>
            </w:r>
            <w:r w:rsidRPr="00312D03">
              <w:rPr>
                <w:sz w:val="24"/>
                <w:szCs w:val="24"/>
              </w:rPr>
              <w:t>;</w:t>
            </w:r>
          </w:p>
          <w:p w14:paraId="58D5E934" w14:textId="084583A4" w:rsidR="002656F3" w:rsidRPr="00312D03" w:rsidRDefault="00D568AD" w:rsidP="002D2060">
            <w:pPr>
              <w:widowControl/>
              <w:autoSpaceDE/>
              <w:autoSpaceDN/>
              <w:adjustRightInd/>
              <w:jc w:val="center"/>
              <w:textAlignment w:val="baseline"/>
              <w:rPr>
                <w:sz w:val="24"/>
                <w:szCs w:val="24"/>
              </w:rPr>
            </w:pPr>
            <w:r>
              <w:rPr>
                <w:sz w:val="24"/>
                <w:szCs w:val="24"/>
              </w:rPr>
              <w:t>Х</w:t>
            </w:r>
            <w:r w:rsidR="002656F3" w:rsidRPr="00312D03">
              <w:rPr>
                <w:sz w:val="24"/>
                <w:szCs w:val="24"/>
              </w:rPr>
              <w:t xml:space="preserve"> - </w:t>
            </w:r>
            <w:r w:rsidR="00554D82">
              <w:rPr>
                <w:sz w:val="24"/>
                <w:szCs w:val="24"/>
                <w:lang w:val="kk-KZ"/>
              </w:rPr>
              <w:t xml:space="preserve">басшы әйелдердің </w:t>
            </w:r>
            <w:r w:rsidR="002656F3" w:rsidRPr="00312D03">
              <w:rPr>
                <w:sz w:val="24"/>
                <w:szCs w:val="24"/>
              </w:rPr>
              <w:t>(</w:t>
            </w:r>
            <w:r w:rsidR="00084064">
              <w:rPr>
                <w:sz w:val="24"/>
                <w:szCs w:val="24"/>
                <w:lang w:val="kk-KZ"/>
              </w:rPr>
              <w:t>басқарма мүшелері</w:t>
            </w:r>
            <w:r w:rsidR="00084064">
              <w:rPr>
                <w:sz w:val="24"/>
                <w:szCs w:val="24"/>
              </w:rPr>
              <w:t>, басқарушы директор</w:t>
            </w:r>
            <w:r w:rsidR="002656F3" w:rsidRPr="00312D03">
              <w:rPr>
                <w:sz w:val="24"/>
                <w:szCs w:val="24"/>
              </w:rPr>
              <w:t>, аппарат</w:t>
            </w:r>
            <w:r w:rsidR="00084064">
              <w:rPr>
                <w:sz w:val="24"/>
                <w:szCs w:val="24"/>
                <w:lang w:val="kk-KZ"/>
              </w:rPr>
              <w:t xml:space="preserve"> жетекшісі</w:t>
            </w:r>
            <w:r w:rsidR="002656F3" w:rsidRPr="00312D03">
              <w:rPr>
                <w:sz w:val="24"/>
                <w:szCs w:val="24"/>
              </w:rPr>
              <w:t>)</w:t>
            </w:r>
            <w:r w:rsidR="00554D82">
              <w:rPr>
                <w:sz w:val="24"/>
                <w:szCs w:val="24"/>
                <w:lang w:val="kk-KZ"/>
              </w:rPr>
              <w:t xml:space="preserve"> жалпы саны</w:t>
            </w:r>
            <w:r w:rsidR="002656F3" w:rsidRPr="00312D03">
              <w:rPr>
                <w:sz w:val="24"/>
                <w:szCs w:val="24"/>
              </w:rPr>
              <w:t>;</w:t>
            </w:r>
          </w:p>
          <w:p w14:paraId="2160605C" w14:textId="61FC966A" w:rsidR="002656F3" w:rsidRPr="00084064" w:rsidRDefault="002656F3" w:rsidP="00E57A3C">
            <w:pPr>
              <w:widowControl/>
              <w:autoSpaceDE/>
              <w:autoSpaceDN/>
              <w:adjustRightInd/>
              <w:jc w:val="center"/>
              <w:textAlignment w:val="baseline"/>
              <w:rPr>
                <w:sz w:val="24"/>
                <w:szCs w:val="24"/>
                <w:lang w:val="kk-KZ"/>
              </w:rPr>
            </w:pPr>
            <w:r w:rsidRPr="00312D03">
              <w:rPr>
                <w:sz w:val="24"/>
                <w:szCs w:val="24"/>
              </w:rPr>
              <w:t xml:space="preserve">S – </w:t>
            </w:r>
            <w:r w:rsidR="00E57A3C">
              <w:rPr>
                <w:sz w:val="24"/>
                <w:szCs w:val="24"/>
                <w:lang w:val="kk-KZ"/>
              </w:rPr>
              <w:t>басшылардың</w:t>
            </w:r>
            <w:r w:rsidRPr="00312D03">
              <w:rPr>
                <w:sz w:val="24"/>
                <w:szCs w:val="24"/>
              </w:rPr>
              <w:t xml:space="preserve"> (</w:t>
            </w:r>
            <w:r w:rsidR="00084064">
              <w:rPr>
                <w:sz w:val="24"/>
                <w:szCs w:val="24"/>
                <w:lang w:val="kk-KZ"/>
              </w:rPr>
              <w:t>басқарма мүшелері</w:t>
            </w:r>
            <w:r w:rsidR="00084064">
              <w:rPr>
                <w:sz w:val="24"/>
                <w:szCs w:val="24"/>
              </w:rPr>
              <w:t>, басқарушы директор</w:t>
            </w:r>
            <w:r w:rsidR="00084064" w:rsidRPr="00312D03">
              <w:rPr>
                <w:sz w:val="24"/>
                <w:szCs w:val="24"/>
              </w:rPr>
              <w:t>, аппарат</w:t>
            </w:r>
            <w:r w:rsidR="00084064">
              <w:rPr>
                <w:sz w:val="24"/>
                <w:szCs w:val="24"/>
                <w:lang w:val="kk-KZ"/>
              </w:rPr>
              <w:t xml:space="preserve"> жетекшісі</w:t>
            </w:r>
            <w:r w:rsidRPr="00312D03">
              <w:rPr>
                <w:sz w:val="24"/>
                <w:szCs w:val="24"/>
              </w:rPr>
              <w:t xml:space="preserve">) </w:t>
            </w:r>
            <w:r w:rsidR="00084064">
              <w:rPr>
                <w:sz w:val="24"/>
                <w:szCs w:val="24"/>
                <w:lang w:val="kk-KZ"/>
              </w:rPr>
              <w:t>жалпы саны</w:t>
            </w:r>
          </w:p>
        </w:tc>
      </w:tr>
    </w:tbl>
    <w:p w14:paraId="61736AAD" w14:textId="77777777" w:rsidR="002656F3" w:rsidRPr="00312D03" w:rsidRDefault="002656F3" w:rsidP="002656F3">
      <w:pPr>
        <w:widowControl/>
        <w:shd w:val="clear" w:color="auto" w:fill="FFFFFF"/>
        <w:autoSpaceDE/>
        <w:autoSpaceDN/>
        <w:adjustRightInd/>
        <w:textAlignment w:val="baseline"/>
        <w:rPr>
          <w:color w:val="000000"/>
          <w:sz w:val="24"/>
          <w:szCs w:val="24"/>
        </w:rPr>
      </w:pPr>
      <w:r w:rsidRPr="00312D03">
        <w:rPr>
          <w:color w:val="000000"/>
          <w:sz w:val="24"/>
          <w:szCs w:val="24"/>
        </w:rPr>
        <w:t> </w:t>
      </w:r>
    </w:p>
    <w:p w14:paraId="23D0617D" w14:textId="77777777" w:rsidR="002656F3" w:rsidRPr="00312D03" w:rsidRDefault="002656F3" w:rsidP="002656F3">
      <w:pPr>
        <w:widowControl/>
        <w:shd w:val="clear" w:color="auto" w:fill="FFFFFF"/>
        <w:autoSpaceDE/>
        <w:autoSpaceDN/>
        <w:adjustRightInd/>
        <w:textAlignment w:val="baseline"/>
        <w:rPr>
          <w:color w:val="000000"/>
          <w:sz w:val="24"/>
          <w:szCs w:val="24"/>
        </w:rPr>
      </w:pPr>
      <w:r w:rsidRPr="00312D03">
        <w:rPr>
          <w:color w:val="000000"/>
          <w:sz w:val="24"/>
          <w:szCs w:val="24"/>
        </w:rPr>
        <w:t> </w:t>
      </w:r>
    </w:p>
    <w:p w14:paraId="0C38CECE" w14:textId="77777777" w:rsidR="002656F3" w:rsidRPr="00312D03" w:rsidRDefault="002656F3" w:rsidP="002656F3">
      <w:pPr>
        <w:widowControl/>
        <w:shd w:val="clear" w:color="auto" w:fill="FFFFFF"/>
        <w:autoSpaceDE/>
        <w:autoSpaceDN/>
        <w:adjustRightInd/>
        <w:textAlignment w:val="baseline"/>
        <w:rPr>
          <w:color w:val="000000"/>
          <w:sz w:val="24"/>
          <w:szCs w:val="24"/>
        </w:rPr>
      </w:pPr>
    </w:p>
    <w:p w14:paraId="7A6278DE" w14:textId="6B435895" w:rsidR="002656F3" w:rsidRPr="00312D03" w:rsidRDefault="002656F3" w:rsidP="002656F3">
      <w:pPr>
        <w:pStyle w:val="1"/>
        <w:widowControl/>
        <w:autoSpaceDE/>
        <w:autoSpaceDN/>
        <w:adjustRightInd/>
        <w:spacing w:before="0" w:after="120"/>
        <w:jc w:val="right"/>
        <w:rPr>
          <w:rFonts w:ascii="Times New Roman" w:hAnsi="Times New Roman"/>
          <w:snapToGrid w:val="0"/>
          <w:sz w:val="24"/>
          <w:szCs w:val="24"/>
          <w:lang w:val="ru-RU" w:eastAsia="ru-RU"/>
        </w:rPr>
      </w:pPr>
    </w:p>
    <w:p w14:paraId="1AF36F20" w14:textId="1245E7BA" w:rsidR="00013345" w:rsidRDefault="00012593" w:rsidP="002656F3">
      <w:pPr>
        <w:widowControl/>
        <w:shd w:val="clear" w:color="auto" w:fill="FFFFFF"/>
        <w:autoSpaceDE/>
        <w:autoSpaceDN/>
        <w:adjustRightInd/>
        <w:jc w:val="right"/>
        <w:textAlignment w:val="baseline"/>
        <w:rPr>
          <w:color w:val="000000"/>
          <w:sz w:val="24"/>
          <w:szCs w:val="24"/>
          <w:lang w:val="kk-KZ"/>
        </w:rPr>
      </w:pPr>
      <w:r>
        <w:rPr>
          <w:color w:val="000000"/>
          <w:sz w:val="24"/>
          <w:szCs w:val="24"/>
        </w:rPr>
        <w:t>«Отбасы банк»</w:t>
      </w:r>
      <w:r w:rsidR="00013345">
        <w:rPr>
          <w:color w:val="000000"/>
          <w:sz w:val="24"/>
          <w:szCs w:val="24"/>
          <w:lang w:val="kk-KZ"/>
        </w:rPr>
        <w:t xml:space="preserve"> АҚ Директорлар кеңесінің </w:t>
      </w:r>
    </w:p>
    <w:p w14:paraId="62856B31" w14:textId="77777777" w:rsidR="00013345" w:rsidRPr="00013345" w:rsidRDefault="002656F3" w:rsidP="002656F3">
      <w:pPr>
        <w:widowControl/>
        <w:shd w:val="clear" w:color="auto" w:fill="FFFFFF"/>
        <w:autoSpaceDE/>
        <w:autoSpaceDN/>
        <w:adjustRightInd/>
        <w:jc w:val="right"/>
        <w:textAlignment w:val="baseline"/>
        <w:rPr>
          <w:color w:val="000000"/>
          <w:sz w:val="24"/>
          <w:szCs w:val="24"/>
          <w:lang w:val="kk-KZ"/>
        </w:rPr>
      </w:pPr>
      <w:r w:rsidRPr="00013345">
        <w:rPr>
          <w:color w:val="000000"/>
          <w:sz w:val="24"/>
          <w:szCs w:val="24"/>
          <w:lang w:val="kk-KZ"/>
        </w:rPr>
        <w:t>26.08.2022</w:t>
      </w:r>
      <w:r w:rsidR="00013345">
        <w:rPr>
          <w:color w:val="000000"/>
          <w:sz w:val="24"/>
          <w:szCs w:val="24"/>
          <w:lang w:val="kk-KZ"/>
        </w:rPr>
        <w:t xml:space="preserve"> жылғы</w:t>
      </w:r>
      <w:r w:rsidRPr="00013345">
        <w:rPr>
          <w:color w:val="000000"/>
          <w:sz w:val="24"/>
          <w:szCs w:val="24"/>
          <w:lang w:val="kk-KZ"/>
        </w:rPr>
        <w:t xml:space="preserve"> </w:t>
      </w:r>
      <w:r w:rsidR="00013345">
        <w:rPr>
          <w:color w:val="000000"/>
          <w:sz w:val="24"/>
          <w:szCs w:val="24"/>
          <w:lang w:val="kk-KZ"/>
        </w:rPr>
        <w:t xml:space="preserve">шешімімен </w:t>
      </w:r>
      <w:r w:rsidR="00013345" w:rsidRPr="00013345">
        <w:rPr>
          <w:color w:val="000000"/>
          <w:sz w:val="24"/>
          <w:szCs w:val="24"/>
          <w:lang w:val="kk-KZ"/>
        </w:rPr>
        <w:t>(</w:t>
      </w:r>
      <w:r w:rsidRPr="00013345">
        <w:rPr>
          <w:color w:val="000000"/>
          <w:sz w:val="24"/>
          <w:szCs w:val="24"/>
          <w:lang w:val="kk-KZ"/>
        </w:rPr>
        <w:t>№10</w:t>
      </w:r>
      <w:r w:rsidR="00013345">
        <w:rPr>
          <w:color w:val="000000"/>
          <w:sz w:val="24"/>
          <w:szCs w:val="24"/>
          <w:lang w:val="kk-KZ"/>
        </w:rPr>
        <w:t xml:space="preserve"> хаттама</w:t>
      </w:r>
      <w:r w:rsidRPr="00013345">
        <w:rPr>
          <w:color w:val="000000"/>
          <w:sz w:val="24"/>
          <w:szCs w:val="24"/>
          <w:lang w:val="kk-KZ"/>
        </w:rPr>
        <w:t>)</w:t>
      </w:r>
    </w:p>
    <w:p w14:paraId="422CC1F7" w14:textId="2D3775FA" w:rsidR="00013345" w:rsidRDefault="00013345" w:rsidP="002656F3">
      <w:pPr>
        <w:widowControl/>
        <w:shd w:val="clear" w:color="auto" w:fill="FFFFFF"/>
        <w:autoSpaceDE/>
        <w:autoSpaceDN/>
        <w:adjustRightInd/>
        <w:jc w:val="right"/>
        <w:textAlignment w:val="baseline"/>
        <w:rPr>
          <w:color w:val="000000"/>
          <w:sz w:val="24"/>
          <w:szCs w:val="24"/>
          <w:lang w:val="kk-KZ"/>
        </w:rPr>
      </w:pPr>
      <w:r>
        <w:rPr>
          <w:color w:val="000000"/>
          <w:sz w:val="24"/>
          <w:szCs w:val="24"/>
          <w:lang w:val="kk-KZ"/>
        </w:rPr>
        <w:t>бекітілген</w:t>
      </w:r>
      <w:r w:rsidR="002656F3" w:rsidRPr="00013345">
        <w:rPr>
          <w:color w:val="000000"/>
          <w:sz w:val="24"/>
          <w:szCs w:val="24"/>
          <w:lang w:val="kk-KZ"/>
        </w:rPr>
        <w:t xml:space="preserve"> </w:t>
      </w:r>
      <w:r w:rsidR="00012593">
        <w:rPr>
          <w:color w:val="000000"/>
          <w:sz w:val="24"/>
          <w:szCs w:val="24"/>
          <w:lang w:val="kk-KZ"/>
        </w:rPr>
        <w:t>«Отбасы банк»</w:t>
      </w:r>
      <w:r>
        <w:rPr>
          <w:color w:val="000000"/>
          <w:sz w:val="24"/>
          <w:szCs w:val="24"/>
          <w:lang w:val="kk-KZ"/>
        </w:rPr>
        <w:t xml:space="preserve"> АҚ-ның </w:t>
      </w:r>
    </w:p>
    <w:p w14:paraId="1A676A03" w14:textId="4A19E8A9" w:rsidR="00013345" w:rsidRDefault="00013345" w:rsidP="002656F3">
      <w:pPr>
        <w:widowControl/>
        <w:shd w:val="clear" w:color="auto" w:fill="FFFFFF"/>
        <w:autoSpaceDE/>
        <w:autoSpaceDN/>
        <w:adjustRightInd/>
        <w:jc w:val="right"/>
        <w:textAlignment w:val="baseline"/>
        <w:rPr>
          <w:color w:val="000000"/>
          <w:sz w:val="24"/>
          <w:szCs w:val="24"/>
          <w:lang w:val="kk-KZ"/>
        </w:rPr>
      </w:pPr>
      <w:r w:rsidRPr="00013345">
        <w:rPr>
          <w:color w:val="000000"/>
          <w:sz w:val="24"/>
          <w:szCs w:val="24"/>
          <w:lang w:val="kk-KZ"/>
        </w:rPr>
        <w:t>2022-2024</w:t>
      </w:r>
      <w:r>
        <w:rPr>
          <w:color w:val="000000"/>
          <w:sz w:val="24"/>
          <w:szCs w:val="24"/>
          <w:lang w:val="kk-KZ"/>
        </w:rPr>
        <w:t xml:space="preserve"> жылдарға арналған</w:t>
      </w:r>
    </w:p>
    <w:p w14:paraId="11AA3F5F" w14:textId="77777777" w:rsidR="00013345" w:rsidRDefault="00013345" w:rsidP="002656F3">
      <w:pPr>
        <w:widowControl/>
        <w:shd w:val="clear" w:color="auto" w:fill="FFFFFF"/>
        <w:autoSpaceDE/>
        <w:autoSpaceDN/>
        <w:adjustRightInd/>
        <w:jc w:val="right"/>
        <w:textAlignment w:val="baseline"/>
        <w:rPr>
          <w:color w:val="000000"/>
          <w:sz w:val="24"/>
          <w:szCs w:val="24"/>
          <w:lang w:val="kk-KZ"/>
        </w:rPr>
      </w:pPr>
      <w:r>
        <w:rPr>
          <w:color w:val="000000"/>
          <w:sz w:val="24"/>
          <w:szCs w:val="24"/>
          <w:lang w:val="kk-KZ"/>
        </w:rPr>
        <w:t>кадр саясатына</w:t>
      </w:r>
      <w:r w:rsidRPr="00013345">
        <w:rPr>
          <w:color w:val="000000"/>
          <w:sz w:val="24"/>
          <w:szCs w:val="24"/>
          <w:lang w:val="kk-KZ"/>
        </w:rPr>
        <w:t xml:space="preserve"> </w:t>
      </w:r>
    </w:p>
    <w:p w14:paraId="7BC3FE72" w14:textId="05C06D46" w:rsidR="002656F3" w:rsidRPr="00012593" w:rsidRDefault="00013345" w:rsidP="002656F3">
      <w:pPr>
        <w:widowControl/>
        <w:shd w:val="clear" w:color="auto" w:fill="FFFFFF"/>
        <w:autoSpaceDE/>
        <w:autoSpaceDN/>
        <w:adjustRightInd/>
        <w:jc w:val="right"/>
        <w:textAlignment w:val="baseline"/>
        <w:rPr>
          <w:b/>
          <w:color w:val="000000"/>
          <w:sz w:val="24"/>
          <w:szCs w:val="24"/>
          <w:lang w:val="kk-KZ"/>
        </w:rPr>
      </w:pPr>
      <w:r w:rsidRPr="00EC17C8">
        <w:rPr>
          <w:b/>
          <w:snapToGrid w:val="0"/>
          <w:sz w:val="24"/>
          <w:szCs w:val="24"/>
          <w:lang w:val="kk-KZ"/>
        </w:rPr>
        <w:t>№ 2 қосымша</w:t>
      </w:r>
      <w:r w:rsidRPr="00012593">
        <w:rPr>
          <w:b/>
          <w:color w:val="000000"/>
          <w:sz w:val="24"/>
          <w:szCs w:val="24"/>
          <w:lang w:val="kk-KZ"/>
        </w:rPr>
        <w:t xml:space="preserve"> </w:t>
      </w:r>
    </w:p>
    <w:p w14:paraId="29055998" w14:textId="77777777" w:rsidR="002656F3" w:rsidRPr="00013345" w:rsidRDefault="002656F3" w:rsidP="002656F3">
      <w:pPr>
        <w:widowControl/>
        <w:shd w:val="clear" w:color="auto" w:fill="FFFFFF"/>
        <w:autoSpaceDE/>
        <w:autoSpaceDN/>
        <w:adjustRightInd/>
        <w:jc w:val="right"/>
        <w:textAlignment w:val="baseline"/>
        <w:rPr>
          <w:color w:val="000000"/>
          <w:sz w:val="24"/>
          <w:szCs w:val="24"/>
          <w:lang w:val="kk-KZ"/>
        </w:rPr>
      </w:pPr>
      <w:r w:rsidRPr="00013345">
        <w:rPr>
          <w:color w:val="000000"/>
          <w:sz w:val="24"/>
          <w:szCs w:val="24"/>
          <w:lang w:val="kk-KZ"/>
        </w:rPr>
        <w:t xml:space="preserve"> </w:t>
      </w:r>
    </w:p>
    <w:p w14:paraId="4D4AF190" w14:textId="77777777" w:rsidR="002656F3" w:rsidRPr="00013345" w:rsidRDefault="002656F3" w:rsidP="002656F3">
      <w:pPr>
        <w:widowControl/>
        <w:shd w:val="clear" w:color="auto" w:fill="FFFFFF"/>
        <w:autoSpaceDE/>
        <w:autoSpaceDN/>
        <w:adjustRightInd/>
        <w:jc w:val="right"/>
        <w:textAlignment w:val="baseline"/>
        <w:rPr>
          <w:color w:val="000000"/>
          <w:sz w:val="24"/>
          <w:szCs w:val="24"/>
          <w:lang w:val="kk-KZ"/>
        </w:rPr>
      </w:pPr>
    </w:p>
    <w:p w14:paraId="4F21F6E1" w14:textId="77777777" w:rsidR="002656F3" w:rsidRPr="00013345" w:rsidRDefault="002656F3" w:rsidP="002656F3">
      <w:pPr>
        <w:widowControl/>
        <w:shd w:val="clear" w:color="auto" w:fill="FFFFFF"/>
        <w:autoSpaceDE/>
        <w:autoSpaceDN/>
        <w:adjustRightInd/>
        <w:jc w:val="both"/>
        <w:textAlignment w:val="baseline"/>
        <w:rPr>
          <w:color w:val="000000"/>
          <w:sz w:val="24"/>
          <w:szCs w:val="24"/>
          <w:lang w:val="kk-KZ"/>
        </w:rPr>
      </w:pPr>
      <w:r w:rsidRPr="00013345">
        <w:rPr>
          <w:color w:val="000000"/>
          <w:sz w:val="24"/>
          <w:szCs w:val="24"/>
          <w:lang w:val="kk-KZ"/>
        </w:rPr>
        <w:t> </w:t>
      </w:r>
    </w:p>
    <w:p w14:paraId="78E22F49" w14:textId="77777777" w:rsidR="005A7FC3" w:rsidRPr="00312D03" w:rsidRDefault="005A7FC3" w:rsidP="002656F3">
      <w:pPr>
        <w:widowControl/>
        <w:shd w:val="clear" w:color="auto" w:fill="FFFFFF"/>
        <w:autoSpaceDE/>
        <w:autoSpaceDN/>
        <w:adjustRightInd/>
        <w:jc w:val="center"/>
        <w:textAlignment w:val="baseline"/>
        <w:rPr>
          <w:b/>
          <w:bCs/>
          <w:color w:val="000000"/>
          <w:sz w:val="24"/>
          <w:szCs w:val="24"/>
          <w:lang w:val="kk-KZ"/>
        </w:rPr>
      </w:pPr>
      <w:r w:rsidRPr="00EC17C8">
        <w:rPr>
          <w:b/>
          <w:bCs/>
          <w:color w:val="000000"/>
          <w:sz w:val="24"/>
          <w:szCs w:val="24"/>
          <w:lang w:val="kk-KZ"/>
        </w:rPr>
        <w:t>_______________ жылға</w:t>
      </w:r>
      <w:r w:rsidRPr="00312D03">
        <w:rPr>
          <w:b/>
          <w:bCs/>
          <w:color w:val="000000"/>
          <w:sz w:val="24"/>
          <w:szCs w:val="24"/>
          <w:lang w:val="kk-KZ"/>
        </w:rPr>
        <w:t xml:space="preserve"> арналған </w:t>
      </w:r>
    </w:p>
    <w:p w14:paraId="4768BC41" w14:textId="3B0A885B" w:rsidR="00D747CD" w:rsidRDefault="00F433B7" w:rsidP="002656F3">
      <w:pPr>
        <w:widowControl/>
        <w:shd w:val="clear" w:color="auto" w:fill="FFFFFF"/>
        <w:autoSpaceDE/>
        <w:autoSpaceDN/>
        <w:adjustRightInd/>
        <w:jc w:val="center"/>
        <w:textAlignment w:val="baseline"/>
        <w:rPr>
          <w:b/>
          <w:bCs/>
          <w:color w:val="000000"/>
          <w:sz w:val="24"/>
          <w:szCs w:val="24"/>
          <w:lang w:val="kk-KZ"/>
        </w:rPr>
      </w:pPr>
      <w:r>
        <w:rPr>
          <w:b/>
          <w:bCs/>
          <w:color w:val="000000"/>
          <w:sz w:val="24"/>
          <w:szCs w:val="24"/>
          <w:lang w:val="kk-KZ"/>
        </w:rPr>
        <w:t>«Отбасы банк»</w:t>
      </w:r>
      <w:r w:rsidR="002656F3" w:rsidRPr="00312D03">
        <w:rPr>
          <w:b/>
          <w:bCs/>
          <w:color w:val="000000"/>
          <w:sz w:val="24"/>
          <w:szCs w:val="24"/>
          <w:lang w:val="kk-KZ"/>
        </w:rPr>
        <w:t xml:space="preserve"> </w:t>
      </w:r>
      <w:r w:rsidR="005A7FC3" w:rsidRPr="00312D03">
        <w:rPr>
          <w:b/>
          <w:bCs/>
          <w:color w:val="000000"/>
          <w:sz w:val="24"/>
          <w:szCs w:val="24"/>
          <w:lang w:val="kk-KZ"/>
        </w:rPr>
        <w:t xml:space="preserve"> АҚ қызметкерлерінің </w:t>
      </w:r>
      <w:r w:rsidR="00E57A3C">
        <w:rPr>
          <w:b/>
          <w:bCs/>
          <w:color w:val="000000"/>
          <w:sz w:val="24"/>
          <w:szCs w:val="24"/>
          <w:lang w:val="kk-KZ"/>
        </w:rPr>
        <w:t>қатыстырыл</w:t>
      </w:r>
      <w:r w:rsidR="005A7FC3" w:rsidRPr="00312D03">
        <w:rPr>
          <w:b/>
          <w:bCs/>
          <w:color w:val="000000"/>
          <w:sz w:val="24"/>
          <w:szCs w:val="24"/>
          <w:lang w:val="kk-KZ"/>
        </w:rPr>
        <w:t>уы деңгейін арттыру бойынша</w:t>
      </w:r>
    </w:p>
    <w:p w14:paraId="0734BFCF" w14:textId="180AF3A4" w:rsidR="002656F3" w:rsidRPr="00312D03" w:rsidRDefault="005A7FC3" w:rsidP="002656F3">
      <w:pPr>
        <w:widowControl/>
        <w:shd w:val="clear" w:color="auto" w:fill="FFFFFF"/>
        <w:autoSpaceDE/>
        <w:autoSpaceDN/>
        <w:adjustRightInd/>
        <w:jc w:val="center"/>
        <w:textAlignment w:val="baseline"/>
        <w:rPr>
          <w:b/>
          <w:bCs/>
          <w:color w:val="000000"/>
          <w:sz w:val="24"/>
          <w:szCs w:val="24"/>
          <w:lang w:val="kk-KZ"/>
        </w:rPr>
      </w:pPr>
      <w:r w:rsidRPr="00312D03">
        <w:rPr>
          <w:b/>
          <w:bCs/>
          <w:color w:val="000000"/>
          <w:sz w:val="24"/>
          <w:szCs w:val="24"/>
          <w:lang w:val="kk-KZ"/>
        </w:rPr>
        <w:t xml:space="preserve"> іс-шаралар жоспары</w:t>
      </w:r>
    </w:p>
    <w:p w14:paraId="0DAF1682" w14:textId="77777777" w:rsidR="002656F3" w:rsidRPr="00312D03" w:rsidRDefault="002656F3" w:rsidP="002656F3">
      <w:pPr>
        <w:widowControl/>
        <w:shd w:val="clear" w:color="auto" w:fill="FFFFFF"/>
        <w:autoSpaceDE/>
        <w:autoSpaceDN/>
        <w:adjustRightInd/>
        <w:ind w:left="709"/>
        <w:jc w:val="both"/>
        <w:textAlignment w:val="baseline"/>
        <w:rPr>
          <w:color w:val="000000"/>
          <w:sz w:val="24"/>
          <w:szCs w:val="24"/>
          <w:lang w:val="kk-KZ"/>
        </w:rPr>
      </w:pPr>
      <w:r w:rsidRPr="00312D03">
        <w:rPr>
          <w:color w:val="000000"/>
          <w:sz w:val="24"/>
          <w:szCs w:val="24"/>
          <w:lang w:val="kk-KZ"/>
        </w:rPr>
        <w:t> </w:t>
      </w:r>
    </w:p>
    <w:tbl>
      <w:tblPr>
        <w:tblW w:w="5000" w:type="pct"/>
        <w:tblCellMar>
          <w:left w:w="0" w:type="dxa"/>
          <w:right w:w="0" w:type="dxa"/>
        </w:tblCellMar>
        <w:tblLook w:val="04A0" w:firstRow="1" w:lastRow="0" w:firstColumn="1" w:lastColumn="0" w:noHBand="0" w:noVBand="1"/>
      </w:tblPr>
      <w:tblGrid>
        <w:gridCol w:w="458"/>
        <w:gridCol w:w="1678"/>
        <w:gridCol w:w="1478"/>
        <w:gridCol w:w="1569"/>
        <w:gridCol w:w="1679"/>
        <w:gridCol w:w="1479"/>
        <w:gridCol w:w="1279"/>
      </w:tblGrid>
      <w:tr w:rsidR="005A7FC3" w:rsidRPr="00D22E17" w14:paraId="3E7F3E79" w14:textId="77777777" w:rsidTr="002D2060">
        <w:trPr>
          <w:trHeight w:val="792"/>
        </w:trPr>
        <w:tc>
          <w:tcPr>
            <w:tcW w:w="200" w:type="pct"/>
            <w:tcBorders>
              <w:top w:val="single" w:sz="8" w:space="0" w:color="auto"/>
              <w:left w:val="single" w:sz="8" w:space="0" w:color="auto"/>
              <w:bottom w:val="single" w:sz="8" w:space="0" w:color="auto"/>
              <w:right w:val="single" w:sz="8" w:space="0" w:color="auto"/>
            </w:tcBorders>
            <w:shd w:val="clear" w:color="auto" w:fill="A5A5A5"/>
            <w:tcMar>
              <w:top w:w="0" w:type="dxa"/>
              <w:left w:w="108" w:type="dxa"/>
              <w:bottom w:w="0" w:type="dxa"/>
              <w:right w:w="108" w:type="dxa"/>
            </w:tcMar>
            <w:vAlign w:val="center"/>
            <w:hideMark/>
          </w:tcPr>
          <w:p w14:paraId="10FF3672" w14:textId="77777777" w:rsidR="002656F3" w:rsidRPr="00312D03" w:rsidRDefault="002656F3" w:rsidP="002D2060">
            <w:pPr>
              <w:widowControl/>
              <w:autoSpaceDE/>
              <w:autoSpaceDN/>
              <w:adjustRightInd/>
              <w:jc w:val="center"/>
              <w:textAlignment w:val="baseline"/>
              <w:rPr>
                <w:color w:val="000000"/>
                <w:sz w:val="24"/>
                <w:szCs w:val="24"/>
              </w:rPr>
            </w:pPr>
            <w:r w:rsidRPr="00312D03">
              <w:rPr>
                <w:b/>
                <w:bCs/>
                <w:color w:val="000000"/>
                <w:sz w:val="24"/>
                <w:szCs w:val="24"/>
              </w:rPr>
              <w:t>№</w:t>
            </w:r>
          </w:p>
        </w:tc>
        <w:tc>
          <w:tcPr>
            <w:tcW w:w="8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29D87640" w14:textId="26549F20" w:rsidR="002656F3" w:rsidRPr="00312D03" w:rsidRDefault="005A7FC3" w:rsidP="00F433B7">
            <w:pPr>
              <w:widowControl/>
              <w:autoSpaceDE/>
              <w:autoSpaceDN/>
              <w:adjustRightInd/>
              <w:jc w:val="center"/>
              <w:textAlignment w:val="baseline"/>
              <w:rPr>
                <w:color w:val="000000"/>
                <w:sz w:val="24"/>
                <w:szCs w:val="24"/>
              </w:rPr>
            </w:pPr>
            <w:r w:rsidRPr="00312D03">
              <w:rPr>
                <w:b/>
                <w:bCs/>
                <w:color w:val="000000"/>
                <w:sz w:val="24"/>
                <w:szCs w:val="24"/>
                <w:lang w:val="kk-KZ"/>
              </w:rPr>
              <w:t>Мақсаты</w:t>
            </w:r>
            <w:r w:rsidR="002656F3" w:rsidRPr="00312D03">
              <w:rPr>
                <w:b/>
                <w:bCs/>
                <w:color w:val="000000"/>
                <w:sz w:val="24"/>
                <w:szCs w:val="24"/>
              </w:rPr>
              <w:t xml:space="preserve"> (</w:t>
            </w:r>
            <w:r w:rsidRPr="00312D03">
              <w:rPr>
                <w:b/>
                <w:bCs/>
                <w:color w:val="000000"/>
                <w:sz w:val="24"/>
                <w:szCs w:val="24"/>
                <w:lang w:val="kk-KZ"/>
              </w:rPr>
              <w:t>Кеңесшінің ұсынысы</w:t>
            </w:r>
            <w:r w:rsidR="002656F3" w:rsidRPr="00312D03">
              <w:rPr>
                <w:b/>
                <w:bCs/>
                <w:color w:val="000000"/>
                <w:sz w:val="24"/>
                <w:szCs w:val="24"/>
              </w:rPr>
              <w:t>)</w:t>
            </w:r>
          </w:p>
        </w:tc>
        <w:tc>
          <w:tcPr>
            <w:tcW w:w="7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703D4FFC" w14:textId="021DF959" w:rsidR="002656F3" w:rsidRPr="00312D03" w:rsidRDefault="005A7FC3" w:rsidP="00F433B7">
            <w:pPr>
              <w:widowControl/>
              <w:autoSpaceDE/>
              <w:autoSpaceDN/>
              <w:adjustRightInd/>
              <w:jc w:val="center"/>
              <w:textAlignment w:val="baseline"/>
              <w:rPr>
                <w:color w:val="000000"/>
                <w:sz w:val="24"/>
                <w:szCs w:val="24"/>
              </w:rPr>
            </w:pPr>
            <w:r w:rsidRPr="00312D03">
              <w:rPr>
                <w:b/>
                <w:bCs/>
                <w:color w:val="000000"/>
                <w:sz w:val="24"/>
                <w:szCs w:val="24"/>
                <w:lang w:val="kk-KZ"/>
              </w:rPr>
              <w:t>Іс-шара</w:t>
            </w:r>
          </w:p>
        </w:tc>
        <w:tc>
          <w:tcPr>
            <w:tcW w:w="7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7B327579" w14:textId="6001DC97" w:rsidR="002656F3" w:rsidRPr="00312D03" w:rsidRDefault="005A7FC3" w:rsidP="00F433B7">
            <w:pPr>
              <w:widowControl/>
              <w:autoSpaceDE/>
              <w:autoSpaceDN/>
              <w:adjustRightInd/>
              <w:jc w:val="center"/>
              <w:textAlignment w:val="baseline"/>
              <w:rPr>
                <w:color w:val="000000"/>
                <w:sz w:val="24"/>
                <w:szCs w:val="24"/>
              </w:rPr>
            </w:pPr>
            <w:r w:rsidRPr="00312D03">
              <w:rPr>
                <w:b/>
                <w:bCs/>
                <w:color w:val="000000"/>
                <w:sz w:val="24"/>
                <w:szCs w:val="24"/>
                <w:lang w:val="kk-KZ"/>
              </w:rPr>
              <w:t>Бірыңғай кадр саясатының бағыты</w:t>
            </w:r>
          </w:p>
        </w:tc>
        <w:tc>
          <w:tcPr>
            <w:tcW w:w="8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59D197C5" w14:textId="1FB5D15E" w:rsidR="002656F3" w:rsidRPr="00312D03" w:rsidRDefault="005A7FC3" w:rsidP="00F433B7">
            <w:pPr>
              <w:widowControl/>
              <w:autoSpaceDE/>
              <w:autoSpaceDN/>
              <w:adjustRightInd/>
              <w:jc w:val="center"/>
              <w:textAlignment w:val="baseline"/>
              <w:rPr>
                <w:color w:val="000000"/>
                <w:sz w:val="24"/>
                <w:szCs w:val="24"/>
              </w:rPr>
            </w:pPr>
            <w:r w:rsidRPr="00312D03">
              <w:rPr>
                <w:b/>
                <w:bCs/>
                <w:color w:val="000000"/>
                <w:sz w:val="24"/>
                <w:szCs w:val="24"/>
                <w:lang w:val="kk-KZ"/>
              </w:rPr>
              <w:t>Орындаушы</w:t>
            </w:r>
            <w:r w:rsidR="00F433B7">
              <w:rPr>
                <w:b/>
                <w:bCs/>
                <w:color w:val="000000"/>
                <w:sz w:val="24"/>
                <w:szCs w:val="24"/>
                <w:lang w:val="kk-KZ"/>
              </w:rPr>
              <w:t xml:space="preserve"> </w:t>
            </w:r>
            <w:r w:rsidR="002656F3" w:rsidRPr="00312D03">
              <w:rPr>
                <w:b/>
                <w:bCs/>
                <w:color w:val="000000"/>
                <w:sz w:val="24"/>
                <w:szCs w:val="24"/>
              </w:rPr>
              <w:t>(</w:t>
            </w:r>
            <w:r w:rsidRPr="00312D03">
              <w:rPr>
                <w:b/>
                <w:bCs/>
                <w:color w:val="000000"/>
                <w:sz w:val="24"/>
                <w:szCs w:val="24"/>
                <w:lang w:val="kk-KZ"/>
              </w:rPr>
              <w:t>-лар</w:t>
            </w:r>
            <w:r w:rsidR="002656F3" w:rsidRPr="00312D03">
              <w:rPr>
                <w:b/>
                <w:bCs/>
                <w:color w:val="000000"/>
                <w:sz w:val="24"/>
                <w:szCs w:val="24"/>
              </w:rPr>
              <w:t>)</w:t>
            </w:r>
          </w:p>
        </w:tc>
        <w:tc>
          <w:tcPr>
            <w:tcW w:w="7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58B8414C" w14:textId="60D35C0A" w:rsidR="002656F3" w:rsidRPr="00312D03" w:rsidRDefault="005A7FC3" w:rsidP="00F433B7">
            <w:pPr>
              <w:widowControl/>
              <w:autoSpaceDE/>
              <w:autoSpaceDN/>
              <w:adjustRightInd/>
              <w:jc w:val="center"/>
              <w:textAlignment w:val="baseline"/>
              <w:rPr>
                <w:color w:val="000000"/>
                <w:sz w:val="24"/>
                <w:szCs w:val="24"/>
              </w:rPr>
            </w:pPr>
            <w:r w:rsidRPr="00312D03">
              <w:rPr>
                <w:b/>
                <w:bCs/>
                <w:color w:val="000000"/>
                <w:sz w:val="24"/>
                <w:szCs w:val="24"/>
                <w:lang w:val="kk-KZ"/>
              </w:rPr>
              <w:t>Іс-шараны аяқтау нысаны</w:t>
            </w:r>
          </w:p>
        </w:tc>
        <w:tc>
          <w:tcPr>
            <w:tcW w:w="6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2FADED8E" w14:textId="39D8ACE4" w:rsidR="002656F3" w:rsidRPr="00D22E17" w:rsidRDefault="005A7FC3" w:rsidP="00F433B7">
            <w:pPr>
              <w:widowControl/>
              <w:autoSpaceDE/>
              <w:autoSpaceDN/>
              <w:adjustRightInd/>
              <w:jc w:val="center"/>
              <w:textAlignment w:val="baseline"/>
              <w:rPr>
                <w:color w:val="000000"/>
                <w:sz w:val="24"/>
                <w:szCs w:val="24"/>
              </w:rPr>
            </w:pPr>
            <w:r w:rsidRPr="00312D03">
              <w:rPr>
                <w:b/>
                <w:bCs/>
                <w:color w:val="000000"/>
                <w:sz w:val="24"/>
                <w:szCs w:val="24"/>
                <w:lang w:val="kk-KZ"/>
              </w:rPr>
              <w:t>Аяқталу мерзімі</w:t>
            </w:r>
          </w:p>
        </w:tc>
      </w:tr>
      <w:tr w:rsidR="005A7FC3" w:rsidRPr="00D22E17" w14:paraId="3BD7F40F" w14:textId="77777777" w:rsidTr="002D2060">
        <w:trPr>
          <w:trHeight w:val="792"/>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C7249"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93B8D"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E72AD"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24A9C"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534DD"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9D53B"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61532" w14:textId="77777777" w:rsidR="002656F3" w:rsidRPr="00D22E17" w:rsidRDefault="002656F3" w:rsidP="002D2060">
            <w:pPr>
              <w:widowControl/>
              <w:autoSpaceDE/>
              <w:autoSpaceDN/>
              <w:adjustRightInd/>
              <w:jc w:val="center"/>
              <w:textAlignment w:val="baseline"/>
              <w:rPr>
                <w:color w:val="000000"/>
                <w:sz w:val="24"/>
                <w:szCs w:val="24"/>
              </w:rPr>
            </w:pPr>
            <w:r w:rsidRPr="00D22E17">
              <w:rPr>
                <w:b/>
                <w:bCs/>
                <w:color w:val="000000"/>
                <w:sz w:val="24"/>
                <w:szCs w:val="24"/>
              </w:rPr>
              <w:t> </w:t>
            </w:r>
          </w:p>
        </w:tc>
      </w:tr>
    </w:tbl>
    <w:p w14:paraId="66BAB592" w14:textId="77777777" w:rsidR="002656F3" w:rsidRPr="00D22E17" w:rsidRDefault="002656F3" w:rsidP="002656F3">
      <w:pPr>
        <w:widowControl/>
        <w:shd w:val="clear" w:color="auto" w:fill="FFFFFF"/>
        <w:autoSpaceDE/>
        <w:autoSpaceDN/>
        <w:adjustRightInd/>
        <w:jc w:val="right"/>
        <w:textAlignment w:val="baseline"/>
        <w:rPr>
          <w:color w:val="000000"/>
          <w:sz w:val="28"/>
          <w:szCs w:val="28"/>
        </w:rPr>
      </w:pPr>
      <w:r w:rsidRPr="00D22E17">
        <w:rPr>
          <w:color w:val="000000"/>
          <w:sz w:val="28"/>
          <w:szCs w:val="28"/>
        </w:rPr>
        <w:t> </w:t>
      </w:r>
    </w:p>
    <w:p w14:paraId="23D47EE1" w14:textId="2AC6AE5E" w:rsidR="002656F3" w:rsidRPr="00013345" w:rsidRDefault="002656F3" w:rsidP="002656F3">
      <w:pPr>
        <w:widowControl/>
        <w:shd w:val="clear" w:color="auto" w:fill="FFFFFF"/>
        <w:autoSpaceDE/>
        <w:autoSpaceDN/>
        <w:adjustRightInd/>
        <w:textAlignment w:val="baseline"/>
        <w:rPr>
          <w:color w:val="000000"/>
          <w:sz w:val="28"/>
          <w:szCs w:val="28"/>
          <w:lang w:val="kk-KZ"/>
        </w:rPr>
      </w:pPr>
      <w:r w:rsidRPr="00D22E17">
        <w:rPr>
          <w:color w:val="000000"/>
          <w:sz w:val="28"/>
          <w:szCs w:val="28"/>
        </w:rPr>
        <w:t> </w:t>
      </w:r>
      <w:r w:rsidR="00013345">
        <w:rPr>
          <w:color w:val="000000"/>
          <w:sz w:val="28"/>
          <w:szCs w:val="28"/>
          <w:lang w:val="kk-KZ"/>
        </w:rPr>
        <w:t xml:space="preserve"> </w:t>
      </w:r>
      <w:bookmarkStart w:id="4" w:name="_GoBack"/>
      <w:bookmarkEnd w:id="4"/>
    </w:p>
    <w:sectPr w:rsidR="002656F3" w:rsidRPr="00013345" w:rsidSect="009978E3">
      <w:headerReference w:type="default" r:id="rId11"/>
      <w:footerReference w:type="even" r:id="rId12"/>
      <w:footerReference w:type="default" r:id="rId13"/>
      <w:pgSz w:w="11909" w:h="16834"/>
      <w:pgMar w:top="1134"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1E252" w14:textId="77777777" w:rsidR="00A21B12" w:rsidRDefault="00A21B12">
      <w:r>
        <w:separator/>
      </w:r>
    </w:p>
  </w:endnote>
  <w:endnote w:type="continuationSeparator" w:id="0">
    <w:p w14:paraId="742FA428" w14:textId="77777777" w:rsidR="00A21B12" w:rsidRDefault="00A2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D119C" w14:textId="77777777" w:rsidR="00CD154F" w:rsidRDefault="00CD154F" w:rsidP="00FF47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5696EDB" w14:textId="77777777" w:rsidR="00CD154F" w:rsidRDefault="00CD154F"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1304" w14:textId="77777777" w:rsidR="00CD154F" w:rsidRDefault="00CD154F" w:rsidP="00DE2324">
    <w:pPr>
      <w:pStyle w:val="a4"/>
      <w:rPr>
        <w:bCs/>
        <w:color w:val="000000"/>
        <w:lang w:val="ru-RU"/>
      </w:rPr>
    </w:pPr>
  </w:p>
  <w:p w14:paraId="724A4D07" w14:textId="77777777" w:rsidR="00CD154F" w:rsidRPr="00585D1D" w:rsidRDefault="00CD154F" w:rsidP="00DE2324">
    <w:pPr>
      <w:pStyle w:val="a4"/>
      <w:rPr>
        <w:bCs/>
        <w:color w:val="000000"/>
        <w:sz w:val="18"/>
        <w:szCs w:val="18"/>
        <w:lang w:val="ru-RU"/>
      </w:rPr>
    </w:pPr>
    <w:r>
      <w:rPr>
        <w:bCs/>
        <w:color w:val="000000"/>
        <w:sz w:val="18"/>
        <w:szCs w:val="18"/>
        <w:lang w:val="ru-RU"/>
      </w:rPr>
      <w:t>Кадровая политика</w:t>
    </w:r>
  </w:p>
  <w:p w14:paraId="2779F7CF" w14:textId="7C761829" w:rsidR="00CD154F" w:rsidRPr="009978E3" w:rsidRDefault="00CD154F" w:rsidP="00DE2324">
    <w:pPr>
      <w:pStyle w:val="a4"/>
      <w:rPr>
        <w:sz w:val="18"/>
        <w:szCs w:val="18"/>
      </w:rPr>
    </w:pPr>
    <w:r w:rsidRPr="009978E3">
      <w:rPr>
        <w:bCs/>
        <w:color w:val="000000"/>
        <w:sz w:val="18"/>
        <w:szCs w:val="18"/>
      </w:rPr>
      <w:t xml:space="preserve">АО </w:t>
    </w:r>
    <w:r>
      <w:rPr>
        <w:bCs/>
        <w:color w:val="000000"/>
        <w:sz w:val="18"/>
        <w:szCs w:val="18"/>
      </w:rPr>
      <w:t>"</w:t>
    </w:r>
    <w:r>
      <w:rPr>
        <w:bCs/>
        <w:color w:val="000000"/>
        <w:sz w:val="18"/>
        <w:szCs w:val="18"/>
        <w:lang w:val="ru-RU"/>
      </w:rPr>
      <w:t>Отбасы банк</w:t>
    </w:r>
    <w:r>
      <w:rPr>
        <w:bCs/>
        <w:color w:val="000000"/>
        <w:sz w:val="18"/>
        <w:szCs w:val="18"/>
      </w:rPr>
      <w:t>"</w:t>
    </w:r>
    <w:r>
      <w:rPr>
        <w:sz w:val="18"/>
        <w:szCs w:val="18"/>
      </w:rPr>
      <w:t xml:space="preserve"> </w:t>
    </w:r>
    <w:r>
      <w:rPr>
        <w:sz w:val="18"/>
        <w:szCs w:val="18"/>
        <w:lang w:val="ru-RU"/>
      </w:rPr>
      <w:t>на 2022-2024 годы</w:t>
    </w:r>
    <w:r w:rsidRPr="009978E3">
      <w:rPr>
        <w:sz w:val="18"/>
        <w:szCs w:val="18"/>
      </w:rPr>
      <w:t xml:space="preserve">                 </w:t>
    </w:r>
    <w:r>
      <w:rPr>
        <w:sz w:val="18"/>
        <w:szCs w:val="18"/>
        <w:lang w:val="ru-RU"/>
      </w:rPr>
      <w:t xml:space="preserve">            </w:t>
    </w:r>
    <w:r w:rsidRPr="009978E3">
      <w:rPr>
        <w:sz w:val="18"/>
        <w:szCs w:val="18"/>
        <w:lang w:val="ru-RU"/>
      </w:rPr>
      <w:t xml:space="preserve">                           </w:t>
    </w:r>
    <w:r>
      <w:rPr>
        <w:sz w:val="18"/>
        <w:szCs w:val="18"/>
      </w:rPr>
      <w:t xml:space="preserve">                             </w:t>
    </w:r>
    <w:r w:rsidRPr="009978E3">
      <w:rPr>
        <w:sz w:val="18"/>
        <w:szCs w:val="18"/>
      </w:rPr>
      <w:t xml:space="preserve">         </w:t>
    </w:r>
    <w:r>
      <w:rPr>
        <w:sz w:val="18"/>
        <w:szCs w:val="18"/>
        <w:lang w:val="ru-RU"/>
      </w:rPr>
      <w:t xml:space="preserve">                              </w:t>
    </w:r>
    <w:r w:rsidRPr="009978E3">
      <w:rPr>
        <w:sz w:val="18"/>
        <w:szCs w:val="18"/>
      </w:rPr>
      <w:t xml:space="preserve">  Стр. </w:t>
    </w:r>
    <w:r w:rsidRPr="009978E3">
      <w:rPr>
        <w:bCs/>
        <w:sz w:val="18"/>
        <w:szCs w:val="18"/>
      </w:rPr>
      <w:fldChar w:fldCharType="begin"/>
    </w:r>
    <w:r w:rsidRPr="009978E3">
      <w:rPr>
        <w:bCs/>
        <w:sz w:val="18"/>
        <w:szCs w:val="18"/>
      </w:rPr>
      <w:instrText>PAGE</w:instrText>
    </w:r>
    <w:r w:rsidRPr="009978E3">
      <w:rPr>
        <w:bCs/>
        <w:sz w:val="18"/>
        <w:szCs w:val="18"/>
      </w:rPr>
      <w:fldChar w:fldCharType="separate"/>
    </w:r>
    <w:r w:rsidR="00670AC4">
      <w:rPr>
        <w:bCs/>
        <w:noProof/>
        <w:sz w:val="18"/>
        <w:szCs w:val="18"/>
      </w:rPr>
      <w:t>16</w:t>
    </w:r>
    <w:r w:rsidRPr="009978E3">
      <w:rPr>
        <w:bCs/>
        <w:sz w:val="18"/>
        <w:szCs w:val="18"/>
      </w:rPr>
      <w:fldChar w:fldCharType="end"/>
    </w:r>
    <w:r w:rsidRPr="009978E3">
      <w:rPr>
        <w:sz w:val="18"/>
        <w:szCs w:val="18"/>
      </w:rPr>
      <w:t xml:space="preserve"> из </w:t>
    </w:r>
    <w:r w:rsidRPr="009978E3">
      <w:rPr>
        <w:bCs/>
        <w:sz w:val="18"/>
        <w:szCs w:val="18"/>
      </w:rPr>
      <w:fldChar w:fldCharType="begin"/>
    </w:r>
    <w:r w:rsidRPr="009978E3">
      <w:rPr>
        <w:bCs/>
        <w:sz w:val="18"/>
        <w:szCs w:val="18"/>
      </w:rPr>
      <w:instrText>NUMPAGES</w:instrText>
    </w:r>
    <w:r w:rsidRPr="009978E3">
      <w:rPr>
        <w:bCs/>
        <w:sz w:val="18"/>
        <w:szCs w:val="18"/>
      </w:rPr>
      <w:fldChar w:fldCharType="separate"/>
    </w:r>
    <w:r w:rsidR="00670AC4">
      <w:rPr>
        <w:bCs/>
        <w:noProof/>
        <w:sz w:val="18"/>
        <w:szCs w:val="18"/>
      </w:rPr>
      <w:t>16</w:t>
    </w:r>
    <w:r w:rsidRPr="009978E3">
      <w:rPr>
        <w:bCs/>
        <w:sz w:val="18"/>
        <w:szCs w:val="18"/>
      </w:rPr>
      <w:fldChar w:fldCharType="end"/>
    </w:r>
  </w:p>
  <w:p w14:paraId="0D249A31" w14:textId="77777777" w:rsidR="00CD154F" w:rsidRPr="009978E3" w:rsidRDefault="00CD154F" w:rsidP="00DE2324">
    <w:pPr>
      <w:pStyle w:val="ae"/>
      <w:rPr>
        <w:rFonts w:eastAsia="Times New Roman"/>
        <w:bCs/>
        <w:noProof w:val="0"/>
        <w:color w:val="000000"/>
        <w:sz w:val="18"/>
        <w:szCs w:val="18"/>
      </w:rPr>
    </w:pPr>
  </w:p>
  <w:p w14:paraId="503C030C" w14:textId="77777777" w:rsidR="00CD154F" w:rsidRDefault="00CD154F" w:rsidP="00FF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3EC28" w14:textId="77777777" w:rsidR="00A21B12" w:rsidRDefault="00A21B12">
      <w:r>
        <w:separator/>
      </w:r>
    </w:p>
  </w:footnote>
  <w:footnote w:type="continuationSeparator" w:id="0">
    <w:p w14:paraId="0A090B26" w14:textId="77777777" w:rsidR="00A21B12" w:rsidRDefault="00A21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EC2AA" w14:textId="77777777" w:rsidR="00CD154F" w:rsidRPr="00772AF2" w:rsidRDefault="00CD154F">
    <w:pPr>
      <w:pStyle w:val="ae"/>
      <w:tabs>
        <w:tab w:val="clear" w:pos="4677"/>
        <w:tab w:val="clear" w:pos="9355"/>
      </w:tabs>
      <w:jc w:val="right"/>
      <w:rPr>
        <w:color w:val="7F7F7F"/>
      </w:rPr>
    </w:pPr>
    <w:r w:rsidRPr="00772AF2">
      <w:rPr>
        <w:color w:val="7F7F7F"/>
        <w:sz w:val="22"/>
        <w:szCs w:val="22"/>
      </w:rPr>
      <w:t>Для внутреннего пользования</w:t>
    </w:r>
  </w:p>
  <w:p w14:paraId="698EDAB5" w14:textId="77777777" w:rsidR="00CD154F" w:rsidRDefault="00CD154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3F3"/>
    <w:multiLevelType w:val="hybridMultilevel"/>
    <w:tmpl w:val="84901890"/>
    <w:lvl w:ilvl="0" w:tplc="7534D68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911591"/>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C90343"/>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CE0E6C"/>
    <w:multiLevelType w:val="hybridMultilevel"/>
    <w:tmpl w:val="EAB2765A"/>
    <w:lvl w:ilvl="0" w:tplc="0419000F">
      <w:start w:val="55"/>
      <w:numFmt w:val="decimal"/>
      <w:lvlText w:val="%1."/>
      <w:lvlJc w:val="left"/>
      <w:pPr>
        <w:ind w:left="720" w:hanging="360"/>
      </w:pPr>
      <w:rPr>
        <w:rFonts w:hint="default"/>
      </w:rPr>
    </w:lvl>
    <w:lvl w:ilvl="1" w:tplc="EB5CCA2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C402D"/>
    <w:multiLevelType w:val="hybridMultilevel"/>
    <w:tmpl w:val="842631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3825F3"/>
    <w:multiLevelType w:val="hybridMultilevel"/>
    <w:tmpl w:val="6128D550"/>
    <w:lvl w:ilvl="0" w:tplc="0419000F">
      <w:start w:val="53"/>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36D97"/>
    <w:multiLevelType w:val="hybridMultilevel"/>
    <w:tmpl w:val="320A11B8"/>
    <w:lvl w:ilvl="0" w:tplc="0419000F">
      <w:start w:val="54"/>
      <w:numFmt w:val="decimal"/>
      <w:lvlText w:val="%1."/>
      <w:lvlJc w:val="left"/>
      <w:pPr>
        <w:ind w:left="720" w:hanging="360"/>
      </w:pPr>
      <w:rPr>
        <w:rFonts w:hint="default"/>
      </w:rPr>
    </w:lvl>
    <w:lvl w:ilvl="1" w:tplc="35265A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73FB7"/>
    <w:multiLevelType w:val="hybridMultilevel"/>
    <w:tmpl w:val="1B26D5FC"/>
    <w:lvl w:ilvl="0" w:tplc="7682BCD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3C295F"/>
    <w:multiLevelType w:val="hybridMultilevel"/>
    <w:tmpl w:val="6896BA7E"/>
    <w:lvl w:ilvl="0" w:tplc="23365AD0">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6671DD"/>
    <w:multiLevelType w:val="hybridMultilevel"/>
    <w:tmpl w:val="61603F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170AC"/>
    <w:multiLevelType w:val="hybridMultilevel"/>
    <w:tmpl w:val="07F6D0B8"/>
    <w:lvl w:ilvl="0" w:tplc="DD2A49D4">
      <w:start w:val="32"/>
      <w:numFmt w:val="decimal"/>
      <w:lvlText w:val="%1."/>
      <w:lvlJc w:val="left"/>
      <w:pPr>
        <w:tabs>
          <w:tab w:val="num" w:pos="922"/>
        </w:tabs>
        <w:ind w:left="922" w:hanging="360"/>
      </w:pPr>
      <w:rPr>
        <w:rFonts w:hint="default"/>
        <w:b/>
        <w:u w:val="single"/>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abstractNum w:abstractNumId="11" w15:restartNumberingAfterBreak="0">
    <w:nsid w:val="25FD0861"/>
    <w:multiLevelType w:val="hybridMultilevel"/>
    <w:tmpl w:val="7584E6D2"/>
    <w:lvl w:ilvl="0" w:tplc="D8F4BC1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A757AAE"/>
    <w:multiLevelType w:val="hybridMultilevel"/>
    <w:tmpl w:val="F37A52F8"/>
    <w:lvl w:ilvl="0" w:tplc="65F01C88">
      <w:start w:val="1"/>
      <w:numFmt w:val="decimal"/>
      <w:lvlText w:val="%1)"/>
      <w:lvlJc w:val="left"/>
      <w:pPr>
        <w:ind w:left="644" w:hanging="360"/>
      </w:pPr>
      <w:rPr>
        <w:b w:val="0"/>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E7761"/>
    <w:multiLevelType w:val="hybridMultilevel"/>
    <w:tmpl w:val="7778CCCC"/>
    <w:lvl w:ilvl="0" w:tplc="469C6166">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AD32D7"/>
    <w:multiLevelType w:val="hybridMultilevel"/>
    <w:tmpl w:val="7374903C"/>
    <w:lvl w:ilvl="0" w:tplc="4C828208">
      <w:start w:val="10"/>
      <w:numFmt w:val="bullet"/>
      <w:lvlText w:val="-"/>
      <w:lvlJc w:val="left"/>
      <w:pPr>
        <w:ind w:left="720" w:hanging="360"/>
      </w:pPr>
      <w:rPr>
        <w:rFonts w:ascii="Times New Roman" w:hAnsi="Times New Roman" w:hint="default"/>
      </w:rPr>
    </w:lvl>
    <w:lvl w:ilvl="1" w:tplc="4C828208">
      <w:start w:val="10"/>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16790"/>
    <w:multiLevelType w:val="hybridMultilevel"/>
    <w:tmpl w:val="CC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7675B"/>
    <w:multiLevelType w:val="hybridMultilevel"/>
    <w:tmpl w:val="95B4915E"/>
    <w:lvl w:ilvl="0" w:tplc="4232CF62">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32A400C7"/>
    <w:multiLevelType w:val="hybridMultilevel"/>
    <w:tmpl w:val="19089F08"/>
    <w:lvl w:ilvl="0" w:tplc="4C828208">
      <w:start w:val="1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266776"/>
    <w:multiLevelType w:val="hybridMultilevel"/>
    <w:tmpl w:val="E0F22838"/>
    <w:lvl w:ilvl="0" w:tplc="7828F70E">
      <w:start w:val="1"/>
      <w:numFmt w:val="bullet"/>
      <w:lvlText w:val=""/>
      <w:lvlJc w:val="left"/>
      <w:pPr>
        <w:ind w:left="720" w:hanging="360"/>
      </w:pPr>
      <w:rPr>
        <w:rFonts w:ascii="Symbol" w:hAnsi="Symbol" w:hint="default"/>
        <w:color w:val="5B9BD5" w:themeColor="accent1"/>
        <w:u w:color="5B9BD5"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3"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BBE2C24"/>
    <w:multiLevelType w:val="hybridMultilevel"/>
    <w:tmpl w:val="7F405922"/>
    <w:lvl w:ilvl="0" w:tplc="F49453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1B347D"/>
    <w:multiLevelType w:val="hybridMultilevel"/>
    <w:tmpl w:val="E5F6CB9A"/>
    <w:lvl w:ilvl="0" w:tplc="4DBA371C">
      <w:start w:val="1"/>
      <w:numFmt w:val="decimal"/>
      <w:lvlText w:val="%1)"/>
      <w:lvlJc w:val="left"/>
      <w:pPr>
        <w:tabs>
          <w:tab w:val="num" w:pos="644"/>
        </w:tabs>
        <w:ind w:left="644" w:hanging="360"/>
      </w:pPr>
      <w:rPr>
        <w:i w:val="0"/>
        <w:color w:val="auto"/>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43EA3341"/>
    <w:multiLevelType w:val="hybridMultilevel"/>
    <w:tmpl w:val="0C78A054"/>
    <w:lvl w:ilvl="0" w:tplc="7FFEB85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8" w15:restartNumberingAfterBreak="0">
    <w:nsid w:val="485A68BB"/>
    <w:multiLevelType w:val="hybridMultilevel"/>
    <w:tmpl w:val="AD24D1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4D0E94"/>
    <w:multiLevelType w:val="hybridMultilevel"/>
    <w:tmpl w:val="7B142F92"/>
    <w:lvl w:ilvl="0" w:tplc="F4BEC4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4DFC6F4D"/>
    <w:multiLevelType w:val="hybridMultilevel"/>
    <w:tmpl w:val="2E200384"/>
    <w:lvl w:ilvl="0" w:tplc="E2D24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F5C388E"/>
    <w:multiLevelType w:val="hybridMultilevel"/>
    <w:tmpl w:val="E602953E"/>
    <w:lvl w:ilvl="0" w:tplc="48B8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F07977"/>
    <w:multiLevelType w:val="hybridMultilevel"/>
    <w:tmpl w:val="DE90F274"/>
    <w:lvl w:ilvl="0" w:tplc="0419000F">
      <w:start w:val="1"/>
      <w:numFmt w:val="decimal"/>
      <w:lvlText w:val="%1."/>
      <w:lvlJc w:val="left"/>
      <w:pPr>
        <w:tabs>
          <w:tab w:val="num" w:pos="502"/>
        </w:tabs>
        <w:ind w:left="502" w:hanging="360"/>
      </w:pPr>
      <w:rPr>
        <w:rFonts w:hint="default"/>
      </w:rPr>
    </w:lvl>
    <w:lvl w:ilvl="1" w:tplc="25AA5A5A">
      <w:start w:val="1"/>
      <w:numFmt w:val="decimal"/>
      <w:lvlText w:val="%2)"/>
      <w:lvlJc w:val="left"/>
      <w:pPr>
        <w:tabs>
          <w:tab w:val="num" w:pos="1222"/>
        </w:tabs>
        <w:ind w:left="1222" w:hanging="360"/>
      </w:pPr>
      <w:rPr>
        <w:rFonts w:ascii="Times New Roman" w:eastAsia="Times New Roman" w:hAnsi="Times New Roman" w:cs="Times New Roman"/>
      </w:rPr>
    </w:lvl>
    <w:lvl w:ilvl="2" w:tplc="E7C870F8">
      <w:numFmt w:val="decimal"/>
      <w:lvlText w:val="%3"/>
      <w:lvlJc w:val="left"/>
      <w:pPr>
        <w:ind w:left="2122" w:hanging="360"/>
      </w:pPr>
      <w:rPr>
        <w:rFont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3" w15:restartNumberingAfterBreak="0">
    <w:nsid w:val="506D397C"/>
    <w:multiLevelType w:val="hybridMultilevel"/>
    <w:tmpl w:val="043CD13C"/>
    <w:lvl w:ilvl="0" w:tplc="5CB01ECE">
      <w:start w:val="1"/>
      <w:numFmt w:val="decimal"/>
      <w:lvlText w:val="%1)"/>
      <w:lvlJc w:val="left"/>
      <w:pPr>
        <w:ind w:left="1194" w:hanging="73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4" w15:restartNumberingAfterBreak="0">
    <w:nsid w:val="52D20A24"/>
    <w:multiLevelType w:val="hybridMultilevel"/>
    <w:tmpl w:val="680E5022"/>
    <w:lvl w:ilvl="0" w:tplc="4C828208">
      <w:start w:val="10"/>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55351140"/>
    <w:multiLevelType w:val="hybridMultilevel"/>
    <w:tmpl w:val="63EE0DFC"/>
    <w:lvl w:ilvl="0" w:tplc="0419000F">
      <w:start w:val="51"/>
      <w:numFmt w:val="decimal"/>
      <w:lvlText w:val="%1."/>
      <w:lvlJc w:val="left"/>
      <w:pPr>
        <w:ind w:left="720" w:hanging="360"/>
      </w:pPr>
      <w:rPr>
        <w:rFonts w:hint="default"/>
      </w:rPr>
    </w:lvl>
    <w:lvl w:ilvl="1" w:tplc="8A6CE5B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381765"/>
    <w:multiLevelType w:val="hybridMultilevel"/>
    <w:tmpl w:val="C742BE92"/>
    <w:lvl w:ilvl="0" w:tplc="9956F4B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B871449"/>
    <w:multiLevelType w:val="hybridMultilevel"/>
    <w:tmpl w:val="3FBC9BFC"/>
    <w:lvl w:ilvl="0" w:tplc="0419000F">
      <w:start w:val="5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D443F3"/>
    <w:multiLevelType w:val="hybridMultilevel"/>
    <w:tmpl w:val="23D06C84"/>
    <w:lvl w:ilvl="0" w:tplc="0419000F">
      <w:start w:val="52"/>
      <w:numFmt w:val="decimal"/>
      <w:lvlText w:val="%1."/>
      <w:lvlJc w:val="left"/>
      <w:pPr>
        <w:ind w:left="720" w:hanging="360"/>
      </w:pPr>
      <w:rPr>
        <w:rFonts w:hint="default"/>
      </w:rPr>
    </w:lvl>
    <w:lvl w:ilvl="1" w:tplc="716806F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9403A8"/>
    <w:multiLevelType w:val="hybridMultilevel"/>
    <w:tmpl w:val="335E0ABE"/>
    <w:lvl w:ilvl="0" w:tplc="4DBA371C">
      <w:start w:val="1"/>
      <w:numFmt w:val="decimal"/>
      <w:lvlText w:val="%1)"/>
      <w:lvlJc w:val="left"/>
      <w:pPr>
        <w:ind w:left="502" w:hanging="360"/>
      </w:pPr>
      <w:rPr>
        <w:i w:val="0"/>
        <w:color w:val="auto"/>
      </w:rPr>
    </w:lvl>
    <w:lvl w:ilvl="1" w:tplc="04190019">
      <w:start w:val="1"/>
      <w:numFmt w:val="lowerLetter"/>
      <w:lvlText w:val="%2."/>
      <w:lvlJc w:val="left"/>
      <w:pPr>
        <w:ind w:left="1440" w:hanging="360"/>
      </w:pPr>
    </w:lvl>
    <w:lvl w:ilvl="2" w:tplc="9754E42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26571C"/>
    <w:multiLevelType w:val="hybridMultilevel"/>
    <w:tmpl w:val="285239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3" w15:restartNumberingAfterBreak="0">
    <w:nsid w:val="6F8C2E64"/>
    <w:multiLevelType w:val="multilevel"/>
    <w:tmpl w:val="D1E4BC8E"/>
    <w:lvl w:ilvl="0">
      <w:start w:val="2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2F3F2C"/>
    <w:multiLevelType w:val="multilevel"/>
    <w:tmpl w:val="C80876F2"/>
    <w:lvl w:ilvl="0">
      <w:start w:val="21"/>
      <w:numFmt w:val="decimal"/>
      <w:lvlText w:val="%1-"/>
      <w:lvlJc w:val="left"/>
      <w:pPr>
        <w:ind w:left="510" w:hanging="51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BD126F"/>
    <w:multiLevelType w:val="hybridMultilevel"/>
    <w:tmpl w:val="57E09918"/>
    <w:lvl w:ilvl="0" w:tplc="DC7C2072">
      <w:start w:val="1"/>
      <w:numFmt w:val="decimal"/>
      <w:lvlText w:val="%1."/>
      <w:lvlJc w:val="left"/>
      <w:pPr>
        <w:tabs>
          <w:tab w:val="num" w:pos="1140"/>
        </w:tabs>
        <w:ind w:left="1140" w:hanging="435"/>
      </w:pPr>
      <w:rPr>
        <w:rFonts w:hint="default"/>
      </w:rPr>
    </w:lvl>
    <w:lvl w:ilvl="1" w:tplc="C38423D4">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6" w15:restartNumberingAfterBreak="0">
    <w:nsid w:val="7A2A63ED"/>
    <w:multiLevelType w:val="hybridMultilevel"/>
    <w:tmpl w:val="6D8E5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CBE57D1"/>
    <w:multiLevelType w:val="hybridMultilevel"/>
    <w:tmpl w:val="75B0435A"/>
    <w:lvl w:ilvl="0" w:tplc="1174F536">
      <w:start w:val="35"/>
      <w:numFmt w:val="decimal"/>
      <w:lvlText w:val="%1."/>
      <w:lvlJc w:val="left"/>
      <w:pPr>
        <w:tabs>
          <w:tab w:val="num" w:pos="928"/>
        </w:tabs>
        <w:ind w:left="928" w:hanging="360"/>
      </w:pPr>
      <w:rPr>
        <w:rFonts w:hint="default"/>
      </w:rPr>
    </w:lvl>
    <w:lvl w:ilvl="1" w:tplc="F2FAF2F2">
      <w:start w:val="1"/>
      <w:numFmt w:val="decimal"/>
      <w:lvlText w:val="%2)"/>
      <w:lvlJc w:val="left"/>
      <w:pPr>
        <w:tabs>
          <w:tab w:val="num" w:pos="1985"/>
        </w:tabs>
        <w:ind w:left="1985" w:hanging="360"/>
      </w:pPr>
      <w:rPr>
        <w:rFonts w:ascii="Times New Roman" w:eastAsia="Times New Roman" w:hAnsi="Times New Roman" w:cs="Times New Roman"/>
      </w:rPr>
    </w:lvl>
    <w:lvl w:ilvl="2" w:tplc="0419001B">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48" w15:restartNumberingAfterBreak="0">
    <w:nsid w:val="7ED92043"/>
    <w:multiLevelType w:val="hybridMultilevel"/>
    <w:tmpl w:val="ED5A4194"/>
    <w:lvl w:ilvl="0" w:tplc="9BA0EE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45"/>
  </w:num>
  <w:num w:numId="4">
    <w:abstractNumId w:val="32"/>
  </w:num>
  <w:num w:numId="5">
    <w:abstractNumId w:val="23"/>
  </w:num>
  <w:num w:numId="6">
    <w:abstractNumId w:val="29"/>
  </w:num>
  <w:num w:numId="7">
    <w:abstractNumId w:val="10"/>
  </w:num>
  <w:num w:numId="8">
    <w:abstractNumId w:val="47"/>
  </w:num>
  <w:num w:numId="9">
    <w:abstractNumId w:val="42"/>
  </w:num>
  <w:num w:numId="10">
    <w:abstractNumId w:val="22"/>
  </w:num>
  <w:num w:numId="11">
    <w:abstractNumId w:val="25"/>
  </w:num>
  <w:num w:numId="12">
    <w:abstractNumId w:val="30"/>
  </w:num>
  <w:num w:numId="13">
    <w:abstractNumId w:val="33"/>
  </w:num>
  <w:num w:numId="14">
    <w:abstractNumId w:val="28"/>
  </w:num>
  <w:num w:numId="15">
    <w:abstractNumId w:val="35"/>
  </w:num>
  <w:num w:numId="16">
    <w:abstractNumId w:val="3"/>
  </w:num>
  <w:num w:numId="17">
    <w:abstractNumId w:val="37"/>
  </w:num>
  <w:num w:numId="18">
    <w:abstractNumId w:val="17"/>
  </w:num>
  <w:num w:numId="19">
    <w:abstractNumId w:val="38"/>
  </w:num>
  <w:num w:numId="20">
    <w:abstractNumId w:val="15"/>
  </w:num>
  <w:num w:numId="21">
    <w:abstractNumId w:val="39"/>
  </w:num>
  <w:num w:numId="22">
    <w:abstractNumId w:val="36"/>
  </w:num>
  <w:num w:numId="23">
    <w:abstractNumId w:val="2"/>
  </w:num>
  <w:num w:numId="24">
    <w:abstractNumId w:val="9"/>
  </w:num>
  <w:num w:numId="25">
    <w:abstractNumId w:val="1"/>
  </w:num>
  <w:num w:numId="26">
    <w:abstractNumId w:val="27"/>
  </w:num>
  <w:num w:numId="27">
    <w:abstractNumId w:val="5"/>
  </w:num>
  <w:num w:numId="28">
    <w:abstractNumId w:val="18"/>
  </w:num>
  <w:num w:numId="29">
    <w:abstractNumId w:val="6"/>
  </w:num>
  <w:num w:numId="30">
    <w:abstractNumId w:val="31"/>
  </w:num>
  <w:num w:numId="31">
    <w:abstractNumId w:val="48"/>
  </w:num>
  <w:num w:numId="32">
    <w:abstractNumId w:val="11"/>
  </w:num>
  <w:num w:numId="33">
    <w:abstractNumId w:val="41"/>
  </w:num>
  <w:num w:numId="34">
    <w:abstractNumId w:val="19"/>
  </w:num>
  <w:num w:numId="35">
    <w:abstractNumId w:val="26"/>
  </w:num>
  <w:num w:numId="36">
    <w:abstractNumId w:val="24"/>
  </w:num>
  <w:num w:numId="37">
    <w:abstractNumId w:val="40"/>
  </w:num>
  <w:num w:numId="38">
    <w:abstractNumId w:val="13"/>
  </w:num>
  <w:num w:numId="39">
    <w:abstractNumId w:val="43"/>
  </w:num>
  <w:num w:numId="40">
    <w:abstractNumId w:val="44"/>
  </w:num>
  <w:num w:numId="41">
    <w:abstractNumId w:val="14"/>
  </w:num>
  <w:num w:numId="42">
    <w:abstractNumId w:val="21"/>
  </w:num>
  <w:num w:numId="43">
    <w:abstractNumId w:val="7"/>
  </w:num>
  <w:num w:numId="44">
    <w:abstractNumId w:val="0"/>
  </w:num>
  <w:num w:numId="45">
    <w:abstractNumId w:val="46"/>
  </w:num>
  <w:num w:numId="46">
    <w:abstractNumId w:val="4"/>
  </w:num>
  <w:num w:numId="47">
    <w:abstractNumId w:val="16"/>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02"/>
    <w:rsid w:val="000004F7"/>
    <w:rsid w:val="0000092B"/>
    <w:rsid w:val="00003125"/>
    <w:rsid w:val="00004684"/>
    <w:rsid w:val="00004BCB"/>
    <w:rsid w:val="0000560A"/>
    <w:rsid w:val="00010A89"/>
    <w:rsid w:val="00012593"/>
    <w:rsid w:val="00013345"/>
    <w:rsid w:val="00014E0E"/>
    <w:rsid w:val="0001641F"/>
    <w:rsid w:val="00016C8B"/>
    <w:rsid w:val="00017764"/>
    <w:rsid w:val="00022A04"/>
    <w:rsid w:val="0002622D"/>
    <w:rsid w:val="00026FCC"/>
    <w:rsid w:val="00027DB7"/>
    <w:rsid w:val="000307FD"/>
    <w:rsid w:val="00030C1D"/>
    <w:rsid w:val="0003742F"/>
    <w:rsid w:val="00040542"/>
    <w:rsid w:val="000430B3"/>
    <w:rsid w:val="00046589"/>
    <w:rsid w:val="000633F1"/>
    <w:rsid w:val="00066046"/>
    <w:rsid w:val="00075CF5"/>
    <w:rsid w:val="00076456"/>
    <w:rsid w:val="00084064"/>
    <w:rsid w:val="000860BA"/>
    <w:rsid w:val="00097730"/>
    <w:rsid w:val="00097A11"/>
    <w:rsid w:val="000A4E18"/>
    <w:rsid w:val="000B16C9"/>
    <w:rsid w:val="000B2901"/>
    <w:rsid w:val="000B5893"/>
    <w:rsid w:val="000B5A98"/>
    <w:rsid w:val="000C323D"/>
    <w:rsid w:val="000D38F3"/>
    <w:rsid w:val="000D5C1D"/>
    <w:rsid w:val="000D629E"/>
    <w:rsid w:val="000E2017"/>
    <w:rsid w:val="000E315D"/>
    <w:rsid w:val="000F4310"/>
    <w:rsid w:val="000F70A4"/>
    <w:rsid w:val="0010071F"/>
    <w:rsid w:val="0010636E"/>
    <w:rsid w:val="00106FFF"/>
    <w:rsid w:val="0011183C"/>
    <w:rsid w:val="00113509"/>
    <w:rsid w:val="0011600D"/>
    <w:rsid w:val="00123052"/>
    <w:rsid w:val="00127C2B"/>
    <w:rsid w:val="00130AA3"/>
    <w:rsid w:val="0013704C"/>
    <w:rsid w:val="00141984"/>
    <w:rsid w:val="00151195"/>
    <w:rsid w:val="00151D7A"/>
    <w:rsid w:val="001535B3"/>
    <w:rsid w:val="0015664B"/>
    <w:rsid w:val="0015694C"/>
    <w:rsid w:val="001639FC"/>
    <w:rsid w:val="001710AF"/>
    <w:rsid w:val="001721DA"/>
    <w:rsid w:val="00172B22"/>
    <w:rsid w:val="00175441"/>
    <w:rsid w:val="00175FFE"/>
    <w:rsid w:val="00184EA9"/>
    <w:rsid w:val="0018530B"/>
    <w:rsid w:val="00186CBA"/>
    <w:rsid w:val="001914D9"/>
    <w:rsid w:val="001917A4"/>
    <w:rsid w:val="0019444F"/>
    <w:rsid w:val="0019579E"/>
    <w:rsid w:val="001A561D"/>
    <w:rsid w:val="001B78E1"/>
    <w:rsid w:val="001C1740"/>
    <w:rsid w:val="001C3920"/>
    <w:rsid w:val="001C3B2B"/>
    <w:rsid w:val="001C452C"/>
    <w:rsid w:val="001C4DFF"/>
    <w:rsid w:val="001C5D06"/>
    <w:rsid w:val="001C5E58"/>
    <w:rsid w:val="001D43F5"/>
    <w:rsid w:val="001D55C6"/>
    <w:rsid w:val="001E148A"/>
    <w:rsid w:val="001E23BC"/>
    <w:rsid w:val="001E33AB"/>
    <w:rsid w:val="001E4A9D"/>
    <w:rsid w:val="001E5623"/>
    <w:rsid w:val="001E63EA"/>
    <w:rsid w:val="001E76F7"/>
    <w:rsid w:val="0021216A"/>
    <w:rsid w:val="002177E7"/>
    <w:rsid w:val="00220494"/>
    <w:rsid w:val="00220FDB"/>
    <w:rsid w:val="0022195E"/>
    <w:rsid w:val="00221D1D"/>
    <w:rsid w:val="0022268F"/>
    <w:rsid w:val="00235BF0"/>
    <w:rsid w:val="00237337"/>
    <w:rsid w:val="0024114E"/>
    <w:rsid w:val="00241BD1"/>
    <w:rsid w:val="00246D7E"/>
    <w:rsid w:val="0024793D"/>
    <w:rsid w:val="00256CD1"/>
    <w:rsid w:val="00261636"/>
    <w:rsid w:val="002629A5"/>
    <w:rsid w:val="002656F3"/>
    <w:rsid w:val="00267413"/>
    <w:rsid w:val="0027464D"/>
    <w:rsid w:val="00276941"/>
    <w:rsid w:val="002811CA"/>
    <w:rsid w:val="002906F5"/>
    <w:rsid w:val="00290E08"/>
    <w:rsid w:val="002937C0"/>
    <w:rsid w:val="00296402"/>
    <w:rsid w:val="002A167F"/>
    <w:rsid w:val="002A7330"/>
    <w:rsid w:val="002C2976"/>
    <w:rsid w:val="002C7AE3"/>
    <w:rsid w:val="002D2060"/>
    <w:rsid w:val="002E640A"/>
    <w:rsid w:val="002F01D3"/>
    <w:rsid w:val="002F05E9"/>
    <w:rsid w:val="002F1F54"/>
    <w:rsid w:val="002F2696"/>
    <w:rsid w:val="002F3D7F"/>
    <w:rsid w:val="002F43DA"/>
    <w:rsid w:val="002F4D91"/>
    <w:rsid w:val="003104EC"/>
    <w:rsid w:val="00312383"/>
    <w:rsid w:val="00312959"/>
    <w:rsid w:val="00312D03"/>
    <w:rsid w:val="00317DA4"/>
    <w:rsid w:val="00317FA7"/>
    <w:rsid w:val="00322C58"/>
    <w:rsid w:val="00322F6D"/>
    <w:rsid w:val="00325412"/>
    <w:rsid w:val="0033134E"/>
    <w:rsid w:val="003320A1"/>
    <w:rsid w:val="00332A85"/>
    <w:rsid w:val="0033466E"/>
    <w:rsid w:val="003408B1"/>
    <w:rsid w:val="00340B99"/>
    <w:rsid w:val="00340BA7"/>
    <w:rsid w:val="003440FF"/>
    <w:rsid w:val="00352040"/>
    <w:rsid w:val="0035613F"/>
    <w:rsid w:val="00357E2D"/>
    <w:rsid w:val="003655C4"/>
    <w:rsid w:val="00367526"/>
    <w:rsid w:val="00370953"/>
    <w:rsid w:val="00370AC1"/>
    <w:rsid w:val="0037615E"/>
    <w:rsid w:val="00383AF0"/>
    <w:rsid w:val="00385D42"/>
    <w:rsid w:val="00387CAC"/>
    <w:rsid w:val="0039604E"/>
    <w:rsid w:val="0039652A"/>
    <w:rsid w:val="003A4362"/>
    <w:rsid w:val="003A6C5A"/>
    <w:rsid w:val="003B4C22"/>
    <w:rsid w:val="003B65D1"/>
    <w:rsid w:val="003C0D2D"/>
    <w:rsid w:val="003C1641"/>
    <w:rsid w:val="003C4A36"/>
    <w:rsid w:val="003C4CCA"/>
    <w:rsid w:val="003C563A"/>
    <w:rsid w:val="003C6F92"/>
    <w:rsid w:val="003D1566"/>
    <w:rsid w:val="003D177B"/>
    <w:rsid w:val="003D29DA"/>
    <w:rsid w:val="003D2E62"/>
    <w:rsid w:val="003E00F3"/>
    <w:rsid w:val="003E2404"/>
    <w:rsid w:val="003E440C"/>
    <w:rsid w:val="003E47D7"/>
    <w:rsid w:val="003E6B0D"/>
    <w:rsid w:val="003F05B3"/>
    <w:rsid w:val="003F1C21"/>
    <w:rsid w:val="003F38F1"/>
    <w:rsid w:val="00400380"/>
    <w:rsid w:val="00407905"/>
    <w:rsid w:val="0041026B"/>
    <w:rsid w:val="004110C8"/>
    <w:rsid w:val="00420055"/>
    <w:rsid w:val="0042108A"/>
    <w:rsid w:val="00421767"/>
    <w:rsid w:val="00421928"/>
    <w:rsid w:val="00426011"/>
    <w:rsid w:val="004408A4"/>
    <w:rsid w:val="00440A97"/>
    <w:rsid w:val="00444571"/>
    <w:rsid w:val="0044616E"/>
    <w:rsid w:val="00452F23"/>
    <w:rsid w:val="00457574"/>
    <w:rsid w:val="004578A5"/>
    <w:rsid w:val="0046595A"/>
    <w:rsid w:val="004705F8"/>
    <w:rsid w:val="004710F1"/>
    <w:rsid w:val="00474EFD"/>
    <w:rsid w:val="004844D8"/>
    <w:rsid w:val="00484C4E"/>
    <w:rsid w:val="00486B0F"/>
    <w:rsid w:val="004878B1"/>
    <w:rsid w:val="00490033"/>
    <w:rsid w:val="004907C2"/>
    <w:rsid w:val="00491DCB"/>
    <w:rsid w:val="00493200"/>
    <w:rsid w:val="00494BDF"/>
    <w:rsid w:val="00497BD8"/>
    <w:rsid w:val="004B17C2"/>
    <w:rsid w:val="004B3EA6"/>
    <w:rsid w:val="004B409F"/>
    <w:rsid w:val="004B55BF"/>
    <w:rsid w:val="004B6370"/>
    <w:rsid w:val="004C66A1"/>
    <w:rsid w:val="004C72D1"/>
    <w:rsid w:val="004D2AEC"/>
    <w:rsid w:val="004D3C68"/>
    <w:rsid w:val="004D52E1"/>
    <w:rsid w:val="004D5918"/>
    <w:rsid w:val="004E3E18"/>
    <w:rsid w:val="004E7F34"/>
    <w:rsid w:val="004F24F2"/>
    <w:rsid w:val="004F7CBC"/>
    <w:rsid w:val="00501800"/>
    <w:rsid w:val="00511129"/>
    <w:rsid w:val="00511A92"/>
    <w:rsid w:val="00524AB5"/>
    <w:rsid w:val="0053149E"/>
    <w:rsid w:val="00540C20"/>
    <w:rsid w:val="005413E9"/>
    <w:rsid w:val="0054174B"/>
    <w:rsid w:val="00545139"/>
    <w:rsid w:val="00547A67"/>
    <w:rsid w:val="00554D82"/>
    <w:rsid w:val="00556FFB"/>
    <w:rsid w:val="0056455D"/>
    <w:rsid w:val="0056607E"/>
    <w:rsid w:val="00576D03"/>
    <w:rsid w:val="00577E44"/>
    <w:rsid w:val="005800D9"/>
    <w:rsid w:val="00582952"/>
    <w:rsid w:val="00585D1D"/>
    <w:rsid w:val="005902D4"/>
    <w:rsid w:val="00592B8E"/>
    <w:rsid w:val="005A0502"/>
    <w:rsid w:val="005A174B"/>
    <w:rsid w:val="005A7FC3"/>
    <w:rsid w:val="005B0915"/>
    <w:rsid w:val="005C280E"/>
    <w:rsid w:val="005D01F7"/>
    <w:rsid w:val="005D6578"/>
    <w:rsid w:val="005D73F2"/>
    <w:rsid w:val="005E384D"/>
    <w:rsid w:val="005E4EC4"/>
    <w:rsid w:val="005E7158"/>
    <w:rsid w:val="005F05E2"/>
    <w:rsid w:val="005F75D7"/>
    <w:rsid w:val="006128E0"/>
    <w:rsid w:val="00613E24"/>
    <w:rsid w:val="00614D32"/>
    <w:rsid w:val="00617CF2"/>
    <w:rsid w:val="0062368C"/>
    <w:rsid w:val="006337EA"/>
    <w:rsid w:val="00643BD3"/>
    <w:rsid w:val="00645F6A"/>
    <w:rsid w:val="00653740"/>
    <w:rsid w:val="0065407E"/>
    <w:rsid w:val="006619FA"/>
    <w:rsid w:val="00665DF6"/>
    <w:rsid w:val="00666A3C"/>
    <w:rsid w:val="00670AC4"/>
    <w:rsid w:val="006819FC"/>
    <w:rsid w:val="00682110"/>
    <w:rsid w:val="00685251"/>
    <w:rsid w:val="00685278"/>
    <w:rsid w:val="006905DD"/>
    <w:rsid w:val="00691F0B"/>
    <w:rsid w:val="006931D3"/>
    <w:rsid w:val="00695E82"/>
    <w:rsid w:val="006A442A"/>
    <w:rsid w:val="006A5903"/>
    <w:rsid w:val="006B2113"/>
    <w:rsid w:val="006B56C0"/>
    <w:rsid w:val="006B7768"/>
    <w:rsid w:val="006C1319"/>
    <w:rsid w:val="006D12E1"/>
    <w:rsid w:val="006E102A"/>
    <w:rsid w:val="006E5A47"/>
    <w:rsid w:val="006E7951"/>
    <w:rsid w:val="006F280A"/>
    <w:rsid w:val="00701263"/>
    <w:rsid w:val="007039B3"/>
    <w:rsid w:val="00704FB1"/>
    <w:rsid w:val="00705E60"/>
    <w:rsid w:val="007067AC"/>
    <w:rsid w:val="0070731A"/>
    <w:rsid w:val="007101D5"/>
    <w:rsid w:val="0071549F"/>
    <w:rsid w:val="00715D7E"/>
    <w:rsid w:val="007162AC"/>
    <w:rsid w:val="00717390"/>
    <w:rsid w:val="007200E4"/>
    <w:rsid w:val="00723378"/>
    <w:rsid w:val="00725EB4"/>
    <w:rsid w:val="007309FB"/>
    <w:rsid w:val="0073217E"/>
    <w:rsid w:val="00732558"/>
    <w:rsid w:val="00742087"/>
    <w:rsid w:val="00743A34"/>
    <w:rsid w:val="007520E9"/>
    <w:rsid w:val="00754623"/>
    <w:rsid w:val="007722A9"/>
    <w:rsid w:val="00772AF2"/>
    <w:rsid w:val="00774270"/>
    <w:rsid w:val="00792C7A"/>
    <w:rsid w:val="007933D1"/>
    <w:rsid w:val="00794E8D"/>
    <w:rsid w:val="00796A8E"/>
    <w:rsid w:val="007A27CB"/>
    <w:rsid w:val="007A2FFD"/>
    <w:rsid w:val="007A344C"/>
    <w:rsid w:val="007A397B"/>
    <w:rsid w:val="007A6876"/>
    <w:rsid w:val="007A6ADB"/>
    <w:rsid w:val="007A73FD"/>
    <w:rsid w:val="007A7F94"/>
    <w:rsid w:val="007B12A0"/>
    <w:rsid w:val="007B1483"/>
    <w:rsid w:val="007C30CE"/>
    <w:rsid w:val="007E43A1"/>
    <w:rsid w:val="007F0296"/>
    <w:rsid w:val="007F511B"/>
    <w:rsid w:val="007F59A3"/>
    <w:rsid w:val="00805907"/>
    <w:rsid w:val="0080616D"/>
    <w:rsid w:val="00813DE4"/>
    <w:rsid w:val="00815FB3"/>
    <w:rsid w:val="00816378"/>
    <w:rsid w:val="00821747"/>
    <w:rsid w:val="00825C2D"/>
    <w:rsid w:val="00827339"/>
    <w:rsid w:val="00833682"/>
    <w:rsid w:val="00840A39"/>
    <w:rsid w:val="00841ECF"/>
    <w:rsid w:val="008541F8"/>
    <w:rsid w:val="00856577"/>
    <w:rsid w:val="0086210C"/>
    <w:rsid w:val="0086480D"/>
    <w:rsid w:val="00864A96"/>
    <w:rsid w:val="00866F9C"/>
    <w:rsid w:val="008722EB"/>
    <w:rsid w:val="00872A4C"/>
    <w:rsid w:val="00874F48"/>
    <w:rsid w:val="0088237E"/>
    <w:rsid w:val="00882A49"/>
    <w:rsid w:val="00882CBB"/>
    <w:rsid w:val="00885B66"/>
    <w:rsid w:val="008904CC"/>
    <w:rsid w:val="00891FD3"/>
    <w:rsid w:val="008925E9"/>
    <w:rsid w:val="00896C1A"/>
    <w:rsid w:val="00897355"/>
    <w:rsid w:val="00897500"/>
    <w:rsid w:val="0089776F"/>
    <w:rsid w:val="008A04C4"/>
    <w:rsid w:val="008A0BBC"/>
    <w:rsid w:val="008A6534"/>
    <w:rsid w:val="008C3665"/>
    <w:rsid w:val="008D6B23"/>
    <w:rsid w:val="008D791B"/>
    <w:rsid w:val="008E1230"/>
    <w:rsid w:val="008E2978"/>
    <w:rsid w:val="008E2DE2"/>
    <w:rsid w:val="008F2F02"/>
    <w:rsid w:val="008F3516"/>
    <w:rsid w:val="008F381F"/>
    <w:rsid w:val="0090065A"/>
    <w:rsid w:val="009012EA"/>
    <w:rsid w:val="00902689"/>
    <w:rsid w:val="009177FC"/>
    <w:rsid w:val="00920AD3"/>
    <w:rsid w:val="009217D9"/>
    <w:rsid w:val="0092519F"/>
    <w:rsid w:val="009274D3"/>
    <w:rsid w:val="00930DD4"/>
    <w:rsid w:val="009422EA"/>
    <w:rsid w:val="009455DF"/>
    <w:rsid w:val="00945F2D"/>
    <w:rsid w:val="00946644"/>
    <w:rsid w:val="0095099E"/>
    <w:rsid w:val="00962C51"/>
    <w:rsid w:val="00967661"/>
    <w:rsid w:val="00967F44"/>
    <w:rsid w:val="009778A5"/>
    <w:rsid w:val="00980871"/>
    <w:rsid w:val="00983D9B"/>
    <w:rsid w:val="00991F46"/>
    <w:rsid w:val="00992E3D"/>
    <w:rsid w:val="00993042"/>
    <w:rsid w:val="00995AF1"/>
    <w:rsid w:val="00995EF7"/>
    <w:rsid w:val="009978E3"/>
    <w:rsid w:val="00997FFE"/>
    <w:rsid w:val="009A014E"/>
    <w:rsid w:val="009A464B"/>
    <w:rsid w:val="009A74FD"/>
    <w:rsid w:val="009A7C4D"/>
    <w:rsid w:val="009B1BA4"/>
    <w:rsid w:val="009B5AF5"/>
    <w:rsid w:val="009B726B"/>
    <w:rsid w:val="009B7F8E"/>
    <w:rsid w:val="009D4504"/>
    <w:rsid w:val="009E578B"/>
    <w:rsid w:val="009E6863"/>
    <w:rsid w:val="009E68AB"/>
    <w:rsid w:val="009F398A"/>
    <w:rsid w:val="009F4461"/>
    <w:rsid w:val="009F44CB"/>
    <w:rsid w:val="009F4BF6"/>
    <w:rsid w:val="009F4D8B"/>
    <w:rsid w:val="00A045E8"/>
    <w:rsid w:val="00A0654D"/>
    <w:rsid w:val="00A1319C"/>
    <w:rsid w:val="00A132E7"/>
    <w:rsid w:val="00A13DDD"/>
    <w:rsid w:val="00A1687F"/>
    <w:rsid w:val="00A21046"/>
    <w:rsid w:val="00A21B12"/>
    <w:rsid w:val="00A25BB4"/>
    <w:rsid w:val="00A276DF"/>
    <w:rsid w:val="00A3072C"/>
    <w:rsid w:val="00A503C4"/>
    <w:rsid w:val="00A52E1B"/>
    <w:rsid w:val="00A572FC"/>
    <w:rsid w:val="00A6153F"/>
    <w:rsid w:val="00A66A69"/>
    <w:rsid w:val="00A71003"/>
    <w:rsid w:val="00A758F6"/>
    <w:rsid w:val="00A800CD"/>
    <w:rsid w:val="00A816D4"/>
    <w:rsid w:val="00A835B0"/>
    <w:rsid w:val="00A9264A"/>
    <w:rsid w:val="00AA28ED"/>
    <w:rsid w:val="00AA6044"/>
    <w:rsid w:val="00AB09A7"/>
    <w:rsid w:val="00AB0A86"/>
    <w:rsid w:val="00AB1769"/>
    <w:rsid w:val="00AB3929"/>
    <w:rsid w:val="00AC0F6E"/>
    <w:rsid w:val="00AC595B"/>
    <w:rsid w:val="00AD307E"/>
    <w:rsid w:val="00AD3124"/>
    <w:rsid w:val="00AD4475"/>
    <w:rsid w:val="00AD60CD"/>
    <w:rsid w:val="00AE0440"/>
    <w:rsid w:val="00AF3224"/>
    <w:rsid w:val="00AF6588"/>
    <w:rsid w:val="00AF6DA1"/>
    <w:rsid w:val="00B011B8"/>
    <w:rsid w:val="00B07739"/>
    <w:rsid w:val="00B0798E"/>
    <w:rsid w:val="00B163EF"/>
    <w:rsid w:val="00B24ABE"/>
    <w:rsid w:val="00B26A35"/>
    <w:rsid w:val="00B31147"/>
    <w:rsid w:val="00B324CB"/>
    <w:rsid w:val="00B37D2B"/>
    <w:rsid w:val="00B44D5F"/>
    <w:rsid w:val="00B51495"/>
    <w:rsid w:val="00B51D99"/>
    <w:rsid w:val="00B54E5F"/>
    <w:rsid w:val="00B557E2"/>
    <w:rsid w:val="00B56719"/>
    <w:rsid w:val="00B573AA"/>
    <w:rsid w:val="00B6749F"/>
    <w:rsid w:val="00B70D48"/>
    <w:rsid w:val="00B72A8D"/>
    <w:rsid w:val="00B81378"/>
    <w:rsid w:val="00B83B3E"/>
    <w:rsid w:val="00B86102"/>
    <w:rsid w:val="00B904C7"/>
    <w:rsid w:val="00B91D4D"/>
    <w:rsid w:val="00B926E2"/>
    <w:rsid w:val="00B94421"/>
    <w:rsid w:val="00B96213"/>
    <w:rsid w:val="00BA261C"/>
    <w:rsid w:val="00BA4B81"/>
    <w:rsid w:val="00BB4C00"/>
    <w:rsid w:val="00BB5CEA"/>
    <w:rsid w:val="00BB703F"/>
    <w:rsid w:val="00BC386A"/>
    <w:rsid w:val="00BC51F9"/>
    <w:rsid w:val="00BC6605"/>
    <w:rsid w:val="00BD09FA"/>
    <w:rsid w:val="00BD0A1F"/>
    <w:rsid w:val="00BD0E91"/>
    <w:rsid w:val="00BD6967"/>
    <w:rsid w:val="00BD6E10"/>
    <w:rsid w:val="00BD76BD"/>
    <w:rsid w:val="00BE0A77"/>
    <w:rsid w:val="00BE1440"/>
    <w:rsid w:val="00BE38C5"/>
    <w:rsid w:val="00BF0873"/>
    <w:rsid w:val="00C03836"/>
    <w:rsid w:val="00C04432"/>
    <w:rsid w:val="00C1104F"/>
    <w:rsid w:val="00C14308"/>
    <w:rsid w:val="00C15AD8"/>
    <w:rsid w:val="00C26984"/>
    <w:rsid w:val="00C302F8"/>
    <w:rsid w:val="00C34B90"/>
    <w:rsid w:val="00C52B94"/>
    <w:rsid w:val="00C53E4E"/>
    <w:rsid w:val="00C556D8"/>
    <w:rsid w:val="00C60E15"/>
    <w:rsid w:val="00C6117E"/>
    <w:rsid w:val="00C63854"/>
    <w:rsid w:val="00C66643"/>
    <w:rsid w:val="00C72080"/>
    <w:rsid w:val="00C74929"/>
    <w:rsid w:val="00C823B3"/>
    <w:rsid w:val="00C826DB"/>
    <w:rsid w:val="00C8286F"/>
    <w:rsid w:val="00C85BF6"/>
    <w:rsid w:val="00C85F65"/>
    <w:rsid w:val="00C87EFA"/>
    <w:rsid w:val="00C96055"/>
    <w:rsid w:val="00C96363"/>
    <w:rsid w:val="00CA0CAB"/>
    <w:rsid w:val="00CA2B1E"/>
    <w:rsid w:val="00CC5BEA"/>
    <w:rsid w:val="00CC64A3"/>
    <w:rsid w:val="00CD154F"/>
    <w:rsid w:val="00CE27A3"/>
    <w:rsid w:val="00CE2958"/>
    <w:rsid w:val="00CE6227"/>
    <w:rsid w:val="00CF04EB"/>
    <w:rsid w:val="00CF2269"/>
    <w:rsid w:val="00D0136C"/>
    <w:rsid w:val="00D02B6D"/>
    <w:rsid w:val="00D04768"/>
    <w:rsid w:val="00D07658"/>
    <w:rsid w:val="00D10BD8"/>
    <w:rsid w:val="00D13935"/>
    <w:rsid w:val="00D13EC2"/>
    <w:rsid w:val="00D17F80"/>
    <w:rsid w:val="00D22E17"/>
    <w:rsid w:val="00D23724"/>
    <w:rsid w:val="00D24144"/>
    <w:rsid w:val="00D24EA7"/>
    <w:rsid w:val="00D40EF4"/>
    <w:rsid w:val="00D4333A"/>
    <w:rsid w:val="00D44E4F"/>
    <w:rsid w:val="00D45AFD"/>
    <w:rsid w:val="00D46060"/>
    <w:rsid w:val="00D471C5"/>
    <w:rsid w:val="00D51BFA"/>
    <w:rsid w:val="00D53711"/>
    <w:rsid w:val="00D559ED"/>
    <w:rsid w:val="00D568AD"/>
    <w:rsid w:val="00D67AAF"/>
    <w:rsid w:val="00D747CD"/>
    <w:rsid w:val="00D75520"/>
    <w:rsid w:val="00D80F1C"/>
    <w:rsid w:val="00D81C16"/>
    <w:rsid w:val="00D832C8"/>
    <w:rsid w:val="00D873AF"/>
    <w:rsid w:val="00D92F76"/>
    <w:rsid w:val="00D930BF"/>
    <w:rsid w:val="00D958B3"/>
    <w:rsid w:val="00DA3837"/>
    <w:rsid w:val="00DA4730"/>
    <w:rsid w:val="00DA56F6"/>
    <w:rsid w:val="00DA5C69"/>
    <w:rsid w:val="00DB32D2"/>
    <w:rsid w:val="00DC2198"/>
    <w:rsid w:val="00DC6849"/>
    <w:rsid w:val="00DC6B0E"/>
    <w:rsid w:val="00DD12A6"/>
    <w:rsid w:val="00DD4318"/>
    <w:rsid w:val="00DD4F7C"/>
    <w:rsid w:val="00DD7159"/>
    <w:rsid w:val="00DD7716"/>
    <w:rsid w:val="00DE2324"/>
    <w:rsid w:val="00DE39D1"/>
    <w:rsid w:val="00DF6345"/>
    <w:rsid w:val="00DF75E8"/>
    <w:rsid w:val="00E000AA"/>
    <w:rsid w:val="00E04C3E"/>
    <w:rsid w:val="00E04F9B"/>
    <w:rsid w:val="00E131FF"/>
    <w:rsid w:val="00E13AAA"/>
    <w:rsid w:val="00E13FB6"/>
    <w:rsid w:val="00E20C52"/>
    <w:rsid w:val="00E25F26"/>
    <w:rsid w:val="00E27076"/>
    <w:rsid w:val="00E27447"/>
    <w:rsid w:val="00E27E89"/>
    <w:rsid w:val="00E32BAA"/>
    <w:rsid w:val="00E33901"/>
    <w:rsid w:val="00E37D44"/>
    <w:rsid w:val="00E40D03"/>
    <w:rsid w:val="00E50181"/>
    <w:rsid w:val="00E54727"/>
    <w:rsid w:val="00E57A3C"/>
    <w:rsid w:val="00E60D05"/>
    <w:rsid w:val="00E659AE"/>
    <w:rsid w:val="00E66DA0"/>
    <w:rsid w:val="00E8165C"/>
    <w:rsid w:val="00E87CEA"/>
    <w:rsid w:val="00E94D8F"/>
    <w:rsid w:val="00EA1B63"/>
    <w:rsid w:val="00EA5304"/>
    <w:rsid w:val="00EA6B69"/>
    <w:rsid w:val="00EB1CFE"/>
    <w:rsid w:val="00EB225A"/>
    <w:rsid w:val="00EC17C8"/>
    <w:rsid w:val="00ED0452"/>
    <w:rsid w:val="00ED5237"/>
    <w:rsid w:val="00ED7750"/>
    <w:rsid w:val="00ED7A8D"/>
    <w:rsid w:val="00EE4108"/>
    <w:rsid w:val="00EE494F"/>
    <w:rsid w:val="00EE63D3"/>
    <w:rsid w:val="00EE69BB"/>
    <w:rsid w:val="00EF177D"/>
    <w:rsid w:val="00EF1FDF"/>
    <w:rsid w:val="00EF3F86"/>
    <w:rsid w:val="00F005C3"/>
    <w:rsid w:val="00F03A18"/>
    <w:rsid w:val="00F10485"/>
    <w:rsid w:val="00F10906"/>
    <w:rsid w:val="00F130DB"/>
    <w:rsid w:val="00F13496"/>
    <w:rsid w:val="00F138CD"/>
    <w:rsid w:val="00F1436D"/>
    <w:rsid w:val="00F172A4"/>
    <w:rsid w:val="00F20302"/>
    <w:rsid w:val="00F25237"/>
    <w:rsid w:val="00F253DC"/>
    <w:rsid w:val="00F25F71"/>
    <w:rsid w:val="00F31124"/>
    <w:rsid w:val="00F32B03"/>
    <w:rsid w:val="00F33171"/>
    <w:rsid w:val="00F424CA"/>
    <w:rsid w:val="00F433B7"/>
    <w:rsid w:val="00F4617D"/>
    <w:rsid w:val="00F4772E"/>
    <w:rsid w:val="00F51132"/>
    <w:rsid w:val="00F52972"/>
    <w:rsid w:val="00F64B52"/>
    <w:rsid w:val="00F701E6"/>
    <w:rsid w:val="00F76E6A"/>
    <w:rsid w:val="00F76EAE"/>
    <w:rsid w:val="00F77C1A"/>
    <w:rsid w:val="00F80EFF"/>
    <w:rsid w:val="00F82B5F"/>
    <w:rsid w:val="00F84D92"/>
    <w:rsid w:val="00F96672"/>
    <w:rsid w:val="00FA1D3D"/>
    <w:rsid w:val="00FA281F"/>
    <w:rsid w:val="00FA5B3A"/>
    <w:rsid w:val="00FA6711"/>
    <w:rsid w:val="00FB2C97"/>
    <w:rsid w:val="00FC097A"/>
    <w:rsid w:val="00FC1923"/>
    <w:rsid w:val="00FC3573"/>
    <w:rsid w:val="00FC366E"/>
    <w:rsid w:val="00FC54EA"/>
    <w:rsid w:val="00FD6B5C"/>
    <w:rsid w:val="00FD78B3"/>
    <w:rsid w:val="00FD7901"/>
    <w:rsid w:val="00FD7E72"/>
    <w:rsid w:val="00FE1614"/>
    <w:rsid w:val="00FF0737"/>
    <w:rsid w:val="00FF47DF"/>
    <w:rsid w:val="00FF65E1"/>
    <w:rsid w:val="00FF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66E14"/>
  <w15:chartTrackingRefBased/>
  <w15:docId w15:val="{7F907CC6-B465-499E-AF7D-7CFF810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ADB"/>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на первой странице Знак, 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2">
    <w:name w:val="Table Grid"/>
    <w:basedOn w:val="a1"/>
    <w:uiPriority w:val="39"/>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basedOn w:val="a"/>
    <w:next w:val="a"/>
    <w:link w:val="af4"/>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rsid w:val="002F43DA"/>
    <w:rPr>
      <w:rFonts w:ascii="Calibri Light" w:eastAsia="Times New Roman" w:hAnsi="Calibri Light" w:cs="Times New Roman"/>
      <w:b/>
      <w:bCs/>
      <w:kern w:val="32"/>
      <w:sz w:val="32"/>
      <w:szCs w:val="32"/>
    </w:rPr>
  </w:style>
  <w:style w:type="paragraph" w:styleId="af5">
    <w:name w:val="TOC Heading"/>
    <w:basedOn w:val="1"/>
    <w:next w:val="a"/>
    <w:uiPriority w:val="39"/>
    <w:unhideWhenUsed/>
    <w:qFormat/>
    <w:rsid w:val="002F43DA"/>
    <w:pPr>
      <w:outlineLvl w:val="9"/>
    </w:pPr>
  </w:style>
  <w:style w:type="character" w:customStyle="1" w:styleId="af4">
    <w:name w:val="Подзаголовок Знак"/>
    <w:link w:val="af3"/>
    <w:uiPriority w:val="11"/>
    <w:rsid w:val="002F43DA"/>
    <w:rPr>
      <w:rFonts w:ascii="Calibri Light" w:eastAsia="Times New Roman" w:hAnsi="Calibri Light" w:cs="Times New Roman"/>
      <w:sz w:val="24"/>
      <w:szCs w:val="24"/>
    </w:rPr>
  </w:style>
  <w:style w:type="paragraph" w:styleId="af6">
    <w:name w:val="Title"/>
    <w:basedOn w:val="a"/>
    <w:next w:val="a"/>
    <w:link w:val="af7"/>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7">
    <w:name w:val="Название Знак"/>
    <w:link w:val="af6"/>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5D73F2"/>
    <w:pPr>
      <w:tabs>
        <w:tab w:val="right" w:leader="dot" w:pos="9630"/>
      </w:tabs>
      <w:ind w:left="400"/>
    </w:pPr>
  </w:style>
  <w:style w:type="character" w:styleId="af8">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340BA7"/>
    <w:pPr>
      <w:widowControl/>
      <w:tabs>
        <w:tab w:val="right" w:leader="dot" w:pos="9630"/>
      </w:tabs>
      <w:autoSpaceDE/>
      <w:autoSpaceDN/>
      <w:adjustRightInd/>
      <w:spacing w:after="100" w:line="259" w:lineRule="auto"/>
    </w:pPr>
    <w:rPr>
      <w:b/>
      <w:noProof/>
      <w:sz w:val="22"/>
      <w:szCs w:val="22"/>
    </w:rPr>
  </w:style>
  <w:style w:type="character" w:styleId="af9">
    <w:name w:val="annotation reference"/>
    <w:semiHidden/>
    <w:unhideWhenUsed/>
    <w:rsid w:val="008722EB"/>
    <w:rPr>
      <w:sz w:val="16"/>
      <w:szCs w:val="16"/>
    </w:rPr>
  </w:style>
  <w:style w:type="paragraph" w:styleId="afa">
    <w:name w:val="annotation text"/>
    <w:basedOn w:val="a"/>
    <w:link w:val="afb"/>
    <w:uiPriority w:val="99"/>
    <w:unhideWhenUsed/>
    <w:rsid w:val="008722EB"/>
    <w:rPr>
      <w:lang w:val="x-none" w:eastAsia="x-none"/>
    </w:rPr>
  </w:style>
  <w:style w:type="character" w:customStyle="1" w:styleId="afb">
    <w:name w:val="Текст примечания Знак"/>
    <w:link w:val="afa"/>
    <w:uiPriority w:val="99"/>
    <w:rsid w:val="008722EB"/>
    <w:rPr>
      <w:rFonts w:ascii="Times New Roman" w:eastAsia="Times New Roman" w:hAnsi="Times New Roman"/>
    </w:rPr>
  </w:style>
  <w:style w:type="paragraph" w:styleId="afc">
    <w:name w:val="annotation subject"/>
    <w:basedOn w:val="afa"/>
    <w:next w:val="afa"/>
    <w:link w:val="afd"/>
    <w:uiPriority w:val="99"/>
    <w:semiHidden/>
    <w:unhideWhenUsed/>
    <w:rsid w:val="008722EB"/>
    <w:rPr>
      <w:b/>
      <w:bCs/>
    </w:rPr>
  </w:style>
  <w:style w:type="character" w:customStyle="1" w:styleId="afd">
    <w:name w:val="Тема примечания Знак"/>
    <w:link w:val="afc"/>
    <w:uiPriority w:val="99"/>
    <w:semiHidden/>
    <w:rsid w:val="008722EB"/>
    <w:rPr>
      <w:rFonts w:ascii="Times New Roman" w:eastAsia="Times New Roman" w:hAnsi="Times New Roman"/>
      <w:b/>
      <w:bCs/>
    </w:rPr>
  </w:style>
  <w:style w:type="paragraph" w:styleId="afe">
    <w:name w:val="Body Text"/>
    <w:basedOn w:val="a"/>
    <w:link w:val="aff"/>
    <w:uiPriority w:val="99"/>
    <w:unhideWhenUsed/>
    <w:rsid w:val="003C0D2D"/>
    <w:pPr>
      <w:spacing w:after="120"/>
    </w:pPr>
  </w:style>
  <w:style w:type="character" w:customStyle="1" w:styleId="aff">
    <w:name w:val="Основной текст Знак"/>
    <w:link w:val="afe"/>
    <w:uiPriority w:val="99"/>
    <w:rsid w:val="003C0D2D"/>
    <w:rPr>
      <w:rFonts w:ascii="Times New Roman" w:eastAsia="Times New Roman" w:hAnsi="Times New Roman"/>
    </w:rPr>
  </w:style>
  <w:style w:type="paragraph" w:customStyle="1" w:styleId="22">
    <w:name w:val="Обычный2"/>
    <w:rsid w:val="00E94D8F"/>
    <w:pPr>
      <w:widowControl w:val="0"/>
      <w:snapToGrid w:val="0"/>
      <w:spacing w:before="60" w:line="316" w:lineRule="auto"/>
      <w:ind w:left="400"/>
      <w:jc w:val="both"/>
    </w:pPr>
    <w:rPr>
      <w:rFonts w:ascii="Times New Roman" w:eastAsia="Times New Roman" w:hAnsi="Times New Roman"/>
      <w:sz w:val="18"/>
    </w:rPr>
  </w:style>
  <w:style w:type="table" w:customStyle="1" w:styleId="13">
    <w:name w:val="Сетка таблицы1"/>
    <w:basedOn w:val="a1"/>
    <w:next w:val="af2"/>
    <w:uiPriority w:val="39"/>
    <w:rsid w:val="00D22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2C7AE3"/>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7537">
      <w:bodyDiv w:val="1"/>
      <w:marLeft w:val="0"/>
      <w:marRight w:val="0"/>
      <w:marTop w:val="0"/>
      <w:marBottom w:val="0"/>
      <w:divBdr>
        <w:top w:val="none" w:sz="0" w:space="0" w:color="auto"/>
        <w:left w:val="none" w:sz="0" w:space="0" w:color="auto"/>
        <w:bottom w:val="none" w:sz="0" w:space="0" w:color="auto"/>
        <w:right w:val="none" w:sz="0" w:space="0" w:color="auto"/>
      </w:divBdr>
    </w:div>
    <w:div w:id="1331712260">
      <w:bodyDiv w:val="1"/>
      <w:marLeft w:val="0"/>
      <w:marRight w:val="0"/>
      <w:marTop w:val="0"/>
      <w:marBottom w:val="0"/>
      <w:divBdr>
        <w:top w:val="none" w:sz="0" w:space="0" w:color="auto"/>
        <w:left w:val="none" w:sz="0" w:space="0" w:color="auto"/>
        <w:bottom w:val="none" w:sz="0" w:space="0" w:color="auto"/>
        <w:right w:val="none" w:sz="0" w:space="0" w:color="auto"/>
      </w:divBdr>
    </w:div>
    <w:div w:id="1493063867">
      <w:bodyDiv w:val="1"/>
      <w:marLeft w:val="0"/>
      <w:marRight w:val="0"/>
      <w:marTop w:val="0"/>
      <w:marBottom w:val="0"/>
      <w:divBdr>
        <w:top w:val="none" w:sz="0" w:space="0" w:color="auto"/>
        <w:left w:val="none" w:sz="0" w:space="0" w:color="auto"/>
        <w:bottom w:val="none" w:sz="0" w:space="0" w:color="auto"/>
        <w:right w:val="none" w:sz="0" w:space="0" w:color="auto"/>
      </w:divBdr>
    </w:div>
    <w:div w:id="1519470020">
      <w:bodyDiv w:val="1"/>
      <w:marLeft w:val="0"/>
      <w:marRight w:val="0"/>
      <w:marTop w:val="0"/>
      <w:marBottom w:val="0"/>
      <w:divBdr>
        <w:top w:val="none" w:sz="0" w:space="0" w:color="auto"/>
        <w:left w:val="none" w:sz="0" w:space="0" w:color="auto"/>
        <w:bottom w:val="none" w:sz="0" w:space="0" w:color="auto"/>
        <w:right w:val="none" w:sz="0" w:space="0" w:color="auto"/>
      </w:divBdr>
    </w:div>
    <w:div w:id="18361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hcsbk.kz" TargetMode="External"/><Relationship Id="rId4" Type="http://schemas.openxmlformats.org/officeDocument/2006/relationships/settings" Target="settings.xml"/><Relationship Id="rId9" Type="http://schemas.openxmlformats.org/officeDocument/2006/relationships/image" Target="cid:image001.jpg@01D7048A.3DCCD1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FF27-76AF-47BD-AE71-004956CE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16</Pages>
  <Words>5967</Words>
  <Characters>34012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Для внутреннего пользования</vt:lpstr>
    </vt:vector>
  </TitlesOfParts>
  <Company/>
  <LinksUpToDate>false</LinksUpToDate>
  <CharactersWithSpaces>39900</CharactersWithSpaces>
  <SharedDoc>false</SharedDoc>
  <HLinks>
    <vt:vector size="30" baseType="variant">
      <vt:variant>
        <vt:i4>1048629</vt:i4>
      </vt:variant>
      <vt:variant>
        <vt:i4>29</vt:i4>
      </vt:variant>
      <vt:variant>
        <vt:i4>0</vt:i4>
      </vt:variant>
      <vt:variant>
        <vt:i4>5</vt:i4>
      </vt:variant>
      <vt:variant>
        <vt:lpwstr/>
      </vt:variant>
      <vt:variant>
        <vt:lpwstr>_Toc521521317</vt:lpwstr>
      </vt:variant>
      <vt:variant>
        <vt:i4>1048629</vt:i4>
      </vt:variant>
      <vt:variant>
        <vt:i4>23</vt:i4>
      </vt:variant>
      <vt:variant>
        <vt:i4>0</vt:i4>
      </vt:variant>
      <vt:variant>
        <vt:i4>5</vt:i4>
      </vt:variant>
      <vt:variant>
        <vt:lpwstr/>
      </vt:variant>
      <vt:variant>
        <vt:lpwstr>_Toc521521316</vt:lpwstr>
      </vt:variant>
      <vt:variant>
        <vt:i4>1048629</vt:i4>
      </vt:variant>
      <vt:variant>
        <vt:i4>17</vt:i4>
      </vt:variant>
      <vt:variant>
        <vt:i4>0</vt:i4>
      </vt:variant>
      <vt:variant>
        <vt:i4>5</vt:i4>
      </vt:variant>
      <vt:variant>
        <vt:lpwstr/>
      </vt:variant>
      <vt:variant>
        <vt:lpwstr>_Toc521521315</vt:lpwstr>
      </vt:variant>
      <vt:variant>
        <vt:i4>1048629</vt:i4>
      </vt:variant>
      <vt:variant>
        <vt:i4>11</vt:i4>
      </vt:variant>
      <vt:variant>
        <vt:i4>0</vt:i4>
      </vt:variant>
      <vt:variant>
        <vt:i4>5</vt:i4>
      </vt:variant>
      <vt:variant>
        <vt:lpwstr/>
      </vt:variant>
      <vt:variant>
        <vt:lpwstr>_Toc521521314</vt:lpwstr>
      </vt:variant>
      <vt:variant>
        <vt:i4>1048629</vt:i4>
      </vt:variant>
      <vt:variant>
        <vt:i4>5</vt:i4>
      </vt:variant>
      <vt:variant>
        <vt:i4>0</vt:i4>
      </vt:variant>
      <vt:variant>
        <vt:i4>5</vt:i4>
      </vt:variant>
      <vt:variant>
        <vt:lpwstr/>
      </vt:variant>
      <vt:variant>
        <vt:lpwstr>_Toc521521313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внутреннего пользования</dc:title>
  <dc:subject/>
  <dc:creator>Мадиева Анара</dc:creator>
  <cp:keywords/>
  <dc:description/>
  <cp:lastModifiedBy>Даданбаева Гульназ Сериковна</cp:lastModifiedBy>
  <cp:revision>85</cp:revision>
  <cp:lastPrinted>2022-08-24T06:00:00Z</cp:lastPrinted>
  <dcterms:created xsi:type="dcterms:W3CDTF">2024-07-11T12:30:00Z</dcterms:created>
  <dcterms:modified xsi:type="dcterms:W3CDTF">2024-07-19T05:54:00Z</dcterms:modified>
</cp:coreProperties>
</file>